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008D" w14:textId="77777777" w:rsidR="00144EFB" w:rsidRPr="003C0E41" w:rsidRDefault="00144EFB" w:rsidP="00144EFB">
      <w:pPr>
        <w:pStyle w:val="Heading1"/>
        <w:ind w:left="0" w:firstLine="0"/>
        <w:jc w:val="center"/>
        <w:rPr>
          <w:rFonts w:ascii="Arial" w:hAnsi="Arial" w:cs="Arial"/>
          <w:b/>
          <w:bCs/>
          <w:color w:val="333399"/>
          <w:sz w:val="24"/>
          <w:szCs w:val="24"/>
        </w:rPr>
      </w:pPr>
      <w:r w:rsidRPr="003C0E41">
        <w:rPr>
          <w:rFonts w:ascii="Arial" w:hAnsi="Arial" w:cs="Arial"/>
          <w:b/>
          <w:bCs/>
          <w:color w:val="333399"/>
          <w:sz w:val="24"/>
          <w:szCs w:val="24"/>
        </w:rPr>
        <w:t>Data Modeling Using the Entity-Relationship (ER) Model</w:t>
      </w:r>
    </w:p>
    <w:p w14:paraId="3A680062" w14:textId="77777777" w:rsidR="00144EFB" w:rsidRPr="003C0E41" w:rsidRDefault="00144EFB" w:rsidP="00144EFB">
      <w:pPr>
        <w:pStyle w:val="Heading1"/>
        <w:ind w:left="0" w:firstLine="0"/>
        <w:jc w:val="center"/>
        <w:rPr>
          <w:rFonts w:ascii="Arial" w:hAnsi="Arial" w:cs="Arial"/>
          <w:color w:val="333399"/>
          <w:sz w:val="24"/>
          <w:szCs w:val="24"/>
        </w:rPr>
      </w:pPr>
      <w:r w:rsidRPr="003C0E41">
        <w:rPr>
          <w:rFonts w:ascii="Arial" w:hAnsi="Arial" w:cs="Arial"/>
          <w:color w:val="333399"/>
          <w:sz w:val="24"/>
          <w:szCs w:val="24"/>
        </w:rPr>
        <w:t>ER Model Concepts</w:t>
      </w:r>
    </w:p>
    <w:p w14:paraId="42E37D4D" w14:textId="2AD4A21D" w:rsidR="00144EFB" w:rsidRDefault="00144EFB" w:rsidP="00144EFB">
      <w:pPr>
        <w:pStyle w:val="Heading2"/>
        <w:ind w:left="36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B00B26" wp14:editId="5C3CFD77">
            <wp:extent cx="4121150" cy="471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ADAAD" w14:textId="77777777" w:rsidR="00144EFB" w:rsidRPr="003C0E41" w:rsidRDefault="00144EFB" w:rsidP="00144EFB">
      <w:pPr>
        <w:pStyle w:val="Heading2"/>
        <w:numPr>
          <w:ilvl w:val="0"/>
          <w:numId w:val="13"/>
        </w:numPr>
        <w:rPr>
          <w:sz w:val="24"/>
          <w:szCs w:val="24"/>
        </w:rPr>
      </w:pPr>
      <w:r w:rsidRPr="003C0E41">
        <w:rPr>
          <w:sz w:val="24"/>
          <w:szCs w:val="24"/>
        </w:rPr>
        <w:t>Entities and Attributes</w:t>
      </w:r>
    </w:p>
    <w:p w14:paraId="4EB3E14F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Entities are specific objects or things in the mini-world that are represented in the database. For </w:t>
      </w:r>
      <w:proofErr w:type="gramStart"/>
      <w:r w:rsidRPr="003C0E41">
        <w:rPr>
          <w:sz w:val="24"/>
          <w:szCs w:val="24"/>
        </w:rPr>
        <w:t>example</w:t>
      </w:r>
      <w:proofErr w:type="gramEnd"/>
      <w:r w:rsidRPr="003C0E41">
        <w:rPr>
          <w:sz w:val="24"/>
          <w:szCs w:val="24"/>
        </w:rPr>
        <w:t xml:space="preserve"> the EMPLOYEE John Smith, the Research DEPARTMENT, the </w:t>
      </w:r>
      <w:proofErr w:type="spellStart"/>
      <w:r w:rsidRPr="003C0E41">
        <w:rPr>
          <w:sz w:val="24"/>
          <w:szCs w:val="24"/>
        </w:rPr>
        <w:t>ProductX</w:t>
      </w:r>
      <w:proofErr w:type="spellEnd"/>
      <w:r w:rsidRPr="003C0E41">
        <w:rPr>
          <w:sz w:val="24"/>
          <w:szCs w:val="24"/>
        </w:rPr>
        <w:t xml:space="preserve"> PROJECT</w:t>
      </w:r>
    </w:p>
    <w:p w14:paraId="65D771F5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Attributes are properties used to describe an entity. For </w:t>
      </w:r>
      <w:proofErr w:type="gramStart"/>
      <w:r w:rsidRPr="003C0E41">
        <w:rPr>
          <w:sz w:val="24"/>
          <w:szCs w:val="24"/>
        </w:rPr>
        <w:t>example</w:t>
      </w:r>
      <w:proofErr w:type="gramEnd"/>
      <w:r w:rsidRPr="003C0E41">
        <w:rPr>
          <w:sz w:val="24"/>
          <w:szCs w:val="24"/>
        </w:rPr>
        <w:t xml:space="preserve"> an EMPLOYEE entity may have a Name, SSN, Address, Sex, </w:t>
      </w:r>
      <w:proofErr w:type="spellStart"/>
      <w:r w:rsidRPr="003C0E41">
        <w:rPr>
          <w:sz w:val="24"/>
          <w:szCs w:val="24"/>
        </w:rPr>
        <w:t>BirthDate</w:t>
      </w:r>
      <w:proofErr w:type="spellEnd"/>
    </w:p>
    <w:p w14:paraId="153BB12D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A specific entity will have a value for each of its attributes. For </w:t>
      </w:r>
      <w:proofErr w:type="gramStart"/>
      <w:r w:rsidRPr="003C0E41">
        <w:rPr>
          <w:sz w:val="24"/>
          <w:szCs w:val="24"/>
        </w:rPr>
        <w:t>example</w:t>
      </w:r>
      <w:proofErr w:type="gramEnd"/>
      <w:r w:rsidRPr="003C0E41">
        <w:rPr>
          <w:sz w:val="24"/>
          <w:szCs w:val="24"/>
        </w:rPr>
        <w:t xml:space="preserve"> a specific employee entity may have Name='John Smith', SSN='123456789', Address ='731, Fondren, Houston, TX', Sex='M', </w:t>
      </w:r>
      <w:proofErr w:type="spellStart"/>
      <w:r w:rsidRPr="003C0E41">
        <w:rPr>
          <w:sz w:val="24"/>
          <w:szCs w:val="24"/>
        </w:rPr>
        <w:t>BirthDate</w:t>
      </w:r>
      <w:proofErr w:type="spellEnd"/>
      <w:r w:rsidRPr="003C0E41">
        <w:rPr>
          <w:sz w:val="24"/>
          <w:szCs w:val="24"/>
        </w:rPr>
        <w:t>='09-JAN-55‘</w:t>
      </w:r>
    </w:p>
    <w:p w14:paraId="2E08D7C7" w14:textId="77777777" w:rsidR="00144EFB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Each attribute has a </w:t>
      </w:r>
      <w:r w:rsidRPr="003C0E41">
        <w:rPr>
          <w:i/>
          <w:iCs/>
          <w:sz w:val="24"/>
          <w:szCs w:val="24"/>
        </w:rPr>
        <w:t>value set</w:t>
      </w:r>
      <w:r w:rsidRPr="003C0E41">
        <w:rPr>
          <w:sz w:val="24"/>
          <w:szCs w:val="24"/>
        </w:rPr>
        <w:t xml:space="preserve"> (or data type) associated with it – </w:t>
      </w:r>
      <w:proofErr w:type="gramStart"/>
      <w:r w:rsidRPr="003C0E41">
        <w:rPr>
          <w:sz w:val="24"/>
          <w:szCs w:val="24"/>
        </w:rPr>
        <w:t>e.g.</w:t>
      </w:r>
      <w:proofErr w:type="gramEnd"/>
      <w:r w:rsidRPr="003C0E41">
        <w:rPr>
          <w:sz w:val="24"/>
          <w:szCs w:val="24"/>
        </w:rPr>
        <w:t xml:space="preserve"> integer, string, subrange, enumerated type, …</w:t>
      </w:r>
    </w:p>
    <w:p w14:paraId="244AAB43" w14:textId="1B43089A" w:rsidR="00144EFB" w:rsidRPr="00367CFB" w:rsidRDefault="00144EFB" w:rsidP="00144EFB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16A89237" wp14:editId="5C11359F">
            <wp:extent cx="4394200" cy="3759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E522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 xml:space="preserve">Types of Attributes </w:t>
      </w:r>
    </w:p>
    <w:p w14:paraId="079B213F" w14:textId="77777777" w:rsidR="00144EFB" w:rsidRPr="003C0E41" w:rsidRDefault="00144EFB" w:rsidP="00144EFB">
      <w:pPr>
        <w:pStyle w:val="Heading2"/>
        <w:numPr>
          <w:ilvl w:val="0"/>
          <w:numId w:val="12"/>
        </w:numPr>
        <w:rPr>
          <w:sz w:val="24"/>
          <w:szCs w:val="24"/>
        </w:rPr>
      </w:pPr>
      <w:r w:rsidRPr="003C0E41">
        <w:rPr>
          <w:sz w:val="24"/>
          <w:szCs w:val="24"/>
        </w:rPr>
        <w:t>Simple</w:t>
      </w:r>
    </w:p>
    <w:p w14:paraId="655723D5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>Each entity has a single atomic value for the attribute. For example, SSN or Sex.</w:t>
      </w:r>
    </w:p>
    <w:p w14:paraId="5B069A30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Composite</w:t>
      </w:r>
    </w:p>
    <w:p w14:paraId="27560E49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The attribute may be composed of several components. For example, Address (Apt#, House#, Street, City, State, </w:t>
      </w:r>
      <w:proofErr w:type="spellStart"/>
      <w:r w:rsidRPr="003C0E41">
        <w:rPr>
          <w:sz w:val="24"/>
          <w:szCs w:val="24"/>
        </w:rPr>
        <w:t>ZipCode</w:t>
      </w:r>
      <w:proofErr w:type="spellEnd"/>
      <w:r w:rsidRPr="003C0E41">
        <w:rPr>
          <w:sz w:val="24"/>
          <w:szCs w:val="24"/>
        </w:rPr>
        <w:t xml:space="preserve">, Country) or Name (FirstName, </w:t>
      </w:r>
      <w:proofErr w:type="spellStart"/>
      <w:r w:rsidRPr="003C0E41">
        <w:rPr>
          <w:sz w:val="24"/>
          <w:szCs w:val="24"/>
        </w:rPr>
        <w:t>MiddleName</w:t>
      </w:r>
      <w:proofErr w:type="spellEnd"/>
      <w:r w:rsidRPr="003C0E41">
        <w:rPr>
          <w:sz w:val="24"/>
          <w:szCs w:val="24"/>
        </w:rPr>
        <w:t xml:space="preserve">, </w:t>
      </w:r>
      <w:proofErr w:type="spellStart"/>
      <w:r w:rsidRPr="003C0E41">
        <w:rPr>
          <w:sz w:val="24"/>
          <w:szCs w:val="24"/>
        </w:rPr>
        <w:t>LastName</w:t>
      </w:r>
      <w:proofErr w:type="spellEnd"/>
      <w:r w:rsidRPr="003C0E41">
        <w:rPr>
          <w:sz w:val="24"/>
          <w:szCs w:val="24"/>
        </w:rPr>
        <w:t>). Composition may form a hierarchy where some components are themselves composite.</w:t>
      </w:r>
    </w:p>
    <w:p w14:paraId="2B6EE11C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Multi-valued</w:t>
      </w:r>
    </w:p>
    <w:p w14:paraId="57BEB9CD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An entity may have multiple values for that attribute. For example, Color of a CAR or </w:t>
      </w:r>
      <w:proofErr w:type="spellStart"/>
      <w:r w:rsidRPr="003C0E41">
        <w:rPr>
          <w:sz w:val="24"/>
          <w:szCs w:val="24"/>
        </w:rPr>
        <w:t>PreviousDegrees</w:t>
      </w:r>
      <w:proofErr w:type="spellEnd"/>
      <w:r w:rsidRPr="003C0E41">
        <w:rPr>
          <w:sz w:val="24"/>
          <w:szCs w:val="24"/>
        </w:rPr>
        <w:t xml:space="preserve"> of a STUDENT. Denoted as {Color} or {</w:t>
      </w:r>
      <w:proofErr w:type="spellStart"/>
      <w:r w:rsidRPr="003C0E41">
        <w:rPr>
          <w:sz w:val="24"/>
          <w:szCs w:val="24"/>
        </w:rPr>
        <w:t>PreviousDegrees</w:t>
      </w:r>
      <w:proofErr w:type="spellEnd"/>
      <w:r w:rsidRPr="003C0E41">
        <w:rPr>
          <w:sz w:val="24"/>
          <w:szCs w:val="24"/>
        </w:rPr>
        <w:t>}.</w:t>
      </w:r>
    </w:p>
    <w:p w14:paraId="4AEAC404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 xml:space="preserve">Types of Attributes </w:t>
      </w:r>
    </w:p>
    <w:p w14:paraId="2B6E9F6D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In general, composite and multi-valued attributes may be nested arbitrarily to any number of levels although this is rare. For example, </w:t>
      </w:r>
      <w:proofErr w:type="spellStart"/>
      <w:r w:rsidRPr="003C0E41">
        <w:rPr>
          <w:sz w:val="24"/>
          <w:szCs w:val="24"/>
        </w:rPr>
        <w:t>PreviousDegrees</w:t>
      </w:r>
      <w:proofErr w:type="spellEnd"/>
      <w:r w:rsidRPr="003C0E41">
        <w:rPr>
          <w:sz w:val="24"/>
          <w:szCs w:val="24"/>
        </w:rPr>
        <w:t xml:space="preserve"> of a STUDENT is a composite multi-valued attribute denoted by {</w:t>
      </w:r>
      <w:proofErr w:type="spellStart"/>
      <w:r w:rsidRPr="003C0E41">
        <w:rPr>
          <w:sz w:val="24"/>
          <w:szCs w:val="24"/>
        </w:rPr>
        <w:t>PreviousDegrees</w:t>
      </w:r>
      <w:proofErr w:type="spellEnd"/>
      <w:r w:rsidRPr="003C0E41">
        <w:rPr>
          <w:sz w:val="24"/>
          <w:szCs w:val="24"/>
        </w:rPr>
        <w:t xml:space="preserve"> (College, Year, Degree, Field)}.</w:t>
      </w:r>
    </w:p>
    <w:p w14:paraId="4DE6E77F" w14:textId="77777777" w:rsidR="00144EFB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</w:p>
    <w:p w14:paraId="2E4BD73E" w14:textId="77777777" w:rsidR="00144EFB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>Entity Types and Key Attributes</w:t>
      </w:r>
    </w:p>
    <w:p w14:paraId="2E8D32C7" w14:textId="77777777" w:rsidR="00144EFB" w:rsidRPr="003C0E41" w:rsidRDefault="00144EFB" w:rsidP="00144EFB">
      <w:pPr>
        <w:pStyle w:val="Heading1"/>
        <w:numPr>
          <w:ilvl w:val="0"/>
          <w:numId w:val="11"/>
        </w:numPr>
        <w:jc w:val="center"/>
        <w:rPr>
          <w:sz w:val="24"/>
          <w:szCs w:val="24"/>
        </w:rPr>
      </w:pPr>
      <w:r w:rsidRPr="003C0E41">
        <w:rPr>
          <w:sz w:val="24"/>
          <w:szCs w:val="24"/>
        </w:rPr>
        <w:t>Entities with the same basic attributes are grouped or typed into an entity type. For example, the EMPLOYEE entity type or the PROJECT entity type.</w:t>
      </w:r>
    </w:p>
    <w:p w14:paraId="79E1BA2E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lastRenderedPageBreak/>
        <w:t>An attribute of an entity type for which each entity must have a unique value is called a key attribute of the entity type. For example, SSN of EMPLOYEE.</w:t>
      </w:r>
    </w:p>
    <w:p w14:paraId="63B07843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A key attribute may be composite. For example, </w:t>
      </w:r>
      <w:proofErr w:type="spellStart"/>
      <w:r w:rsidRPr="003C0E41">
        <w:rPr>
          <w:sz w:val="24"/>
          <w:szCs w:val="24"/>
        </w:rPr>
        <w:t>VehicleTagNumber</w:t>
      </w:r>
      <w:proofErr w:type="spellEnd"/>
      <w:r w:rsidRPr="003C0E41">
        <w:rPr>
          <w:sz w:val="24"/>
          <w:szCs w:val="24"/>
        </w:rPr>
        <w:t xml:space="preserve"> is a key of the CAR entity type with components (Number, State).</w:t>
      </w:r>
    </w:p>
    <w:p w14:paraId="04027E6E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An entity type may have more than one key. For example, the CAR entity type may have two keys:</w:t>
      </w:r>
    </w:p>
    <w:p w14:paraId="6EB8FE80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proofErr w:type="spellStart"/>
      <w:r w:rsidRPr="003C0E41">
        <w:rPr>
          <w:sz w:val="24"/>
          <w:szCs w:val="24"/>
        </w:rPr>
        <w:t>VehicleIdentificationNumber</w:t>
      </w:r>
      <w:proofErr w:type="spellEnd"/>
      <w:r w:rsidRPr="003C0E41">
        <w:rPr>
          <w:sz w:val="24"/>
          <w:szCs w:val="24"/>
        </w:rPr>
        <w:t xml:space="preserve"> (popularly called VIN) and</w:t>
      </w:r>
    </w:p>
    <w:p w14:paraId="4A086BB6" w14:textId="77777777" w:rsidR="00144EFB" w:rsidRPr="003C0E41" w:rsidRDefault="00144EFB" w:rsidP="00144EFB">
      <w:pPr>
        <w:pStyle w:val="Heading3"/>
        <w:numPr>
          <w:ilvl w:val="0"/>
          <w:numId w:val="1"/>
        </w:numPr>
        <w:ind w:left="1170" w:hanging="450"/>
        <w:rPr>
          <w:sz w:val="24"/>
          <w:szCs w:val="24"/>
        </w:rPr>
      </w:pPr>
      <w:proofErr w:type="spellStart"/>
      <w:r w:rsidRPr="003C0E41">
        <w:rPr>
          <w:sz w:val="24"/>
          <w:szCs w:val="24"/>
        </w:rPr>
        <w:t>VehicleTagNumber</w:t>
      </w:r>
      <w:proofErr w:type="spellEnd"/>
      <w:r w:rsidRPr="003C0E41">
        <w:rPr>
          <w:sz w:val="24"/>
          <w:szCs w:val="24"/>
        </w:rPr>
        <w:t xml:space="preserve"> (Number, State), also known as </w:t>
      </w:r>
      <w:proofErr w:type="spellStart"/>
      <w:r w:rsidRPr="003C0E41">
        <w:rPr>
          <w:sz w:val="24"/>
          <w:szCs w:val="24"/>
        </w:rPr>
        <w:t>license_plate</w:t>
      </w:r>
      <w:proofErr w:type="spellEnd"/>
      <w:r w:rsidRPr="003C0E41">
        <w:rPr>
          <w:sz w:val="24"/>
          <w:szCs w:val="24"/>
        </w:rPr>
        <w:t xml:space="preserve"> number.</w:t>
      </w:r>
    </w:p>
    <w:p w14:paraId="4018FEA8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 xml:space="preserve">Relationships and Relationship Types </w:t>
      </w:r>
    </w:p>
    <w:p w14:paraId="19EE4F32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A relationship relates two or more distinct entities with a specific meaning. For example, EMPLOYEE John Smith works on the </w:t>
      </w:r>
      <w:proofErr w:type="spellStart"/>
      <w:r w:rsidRPr="003C0E41">
        <w:rPr>
          <w:sz w:val="24"/>
          <w:szCs w:val="24"/>
        </w:rPr>
        <w:t>ProductX</w:t>
      </w:r>
      <w:proofErr w:type="spellEnd"/>
      <w:r w:rsidRPr="003C0E41">
        <w:rPr>
          <w:sz w:val="24"/>
          <w:szCs w:val="24"/>
        </w:rPr>
        <w:t xml:space="preserve"> PROJECT or EMPLOYEE Franklin Wong manages the Research DEPARTMENT.</w:t>
      </w:r>
    </w:p>
    <w:p w14:paraId="6660F4AC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Relationships of the same type are grouped or typed into a relationship type. For example, the WORKS_ON relationship type in which EMPLOYEEs and PROJECTs participate, or the MANAGES relationship type in which EMPLOYEEs and DEPARTMENTs participate.</w:t>
      </w:r>
    </w:p>
    <w:p w14:paraId="30975D93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The degree of a relationship type is the number of participating entity types. Both MANAGES and WORKS_ON are binary relationships.</w:t>
      </w:r>
    </w:p>
    <w:p w14:paraId="39EDAA3E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More than one relationship type can exist with the same participating entity types. For example, MANAGES and WORKS_FOR are distinct relationships between EMPLOYEE and DEPARTMENT, but with different meanings and different relationship instances.</w:t>
      </w:r>
    </w:p>
    <w:p w14:paraId="6DA8DE31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>Weak Entity Types</w:t>
      </w:r>
    </w:p>
    <w:p w14:paraId="0260FD8F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An entity that does not have a key attribute</w:t>
      </w:r>
    </w:p>
    <w:p w14:paraId="5DEBFEE2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A weak entity must participate in an identifying relationship type with an owner or identifying entity type</w:t>
      </w:r>
    </w:p>
    <w:p w14:paraId="419E1D30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>Entities are identified by the combination of:</w:t>
      </w:r>
    </w:p>
    <w:p w14:paraId="69D2994B" w14:textId="77777777" w:rsidR="00144EFB" w:rsidRPr="003C0E41" w:rsidRDefault="00144EFB" w:rsidP="00144EFB">
      <w:pPr>
        <w:pStyle w:val="Heading3"/>
        <w:numPr>
          <w:ilvl w:val="0"/>
          <w:numId w:val="2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>A partial key of the weak entity type</w:t>
      </w:r>
    </w:p>
    <w:p w14:paraId="4F4FD0CD" w14:textId="77777777" w:rsidR="00144EFB" w:rsidRPr="003C0E41" w:rsidRDefault="00144EFB" w:rsidP="00144EFB">
      <w:pPr>
        <w:pStyle w:val="Heading3"/>
        <w:numPr>
          <w:ilvl w:val="0"/>
          <w:numId w:val="2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>The particular entity they are related to in the identifying entity type</w:t>
      </w:r>
    </w:p>
    <w:p w14:paraId="440A1A4B" w14:textId="77777777" w:rsidR="00144EFB" w:rsidRPr="003C0E41" w:rsidRDefault="00144EFB" w:rsidP="00144EFB">
      <w:pPr>
        <w:pStyle w:val="Heading2"/>
        <w:ind w:left="540" w:hanging="540"/>
        <w:rPr>
          <w:sz w:val="24"/>
          <w:szCs w:val="24"/>
        </w:rPr>
      </w:pPr>
      <w:r w:rsidRPr="003C0E41">
        <w:rPr>
          <w:b/>
          <w:bCs/>
          <w:sz w:val="24"/>
          <w:szCs w:val="24"/>
        </w:rPr>
        <w:t>Example:</w:t>
      </w:r>
      <w:r w:rsidRPr="003C0E41">
        <w:rPr>
          <w:sz w:val="24"/>
          <w:szCs w:val="24"/>
        </w:rPr>
        <w:t xml:space="preserve"> </w:t>
      </w:r>
    </w:p>
    <w:p w14:paraId="529F9692" w14:textId="77777777" w:rsidR="00144EFB" w:rsidRPr="003C0E41" w:rsidRDefault="00144EFB" w:rsidP="00144EFB">
      <w:pPr>
        <w:pStyle w:val="Heading2"/>
        <w:ind w:left="540" w:hanging="540"/>
        <w:rPr>
          <w:sz w:val="24"/>
          <w:szCs w:val="24"/>
        </w:rPr>
      </w:pPr>
      <w:r w:rsidRPr="003C0E41">
        <w:rPr>
          <w:sz w:val="24"/>
          <w:szCs w:val="24"/>
        </w:rPr>
        <w:t xml:space="preserve"> Suppose that a DEPENDENT entity is identified by the dependent’s first name and </w:t>
      </w:r>
      <w:proofErr w:type="spellStart"/>
      <w:r w:rsidRPr="003C0E41">
        <w:rPr>
          <w:sz w:val="24"/>
          <w:szCs w:val="24"/>
        </w:rPr>
        <w:t>birhtdate</w:t>
      </w:r>
      <w:proofErr w:type="spellEnd"/>
      <w:r w:rsidRPr="003C0E41">
        <w:rPr>
          <w:sz w:val="24"/>
          <w:szCs w:val="24"/>
        </w:rPr>
        <w:t xml:space="preserve">, </w:t>
      </w:r>
      <w:r w:rsidRPr="003C0E41">
        <w:rPr>
          <w:i/>
          <w:iCs/>
          <w:sz w:val="24"/>
          <w:szCs w:val="24"/>
        </w:rPr>
        <w:t>and</w:t>
      </w:r>
      <w:r w:rsidRPr="003C0E41">
        <w:rPr>
          <w:sz w:val="24"/>
          <w:szCs w:val="24"/>
        </w:rPr>
        <w:t xml:space="preserve"> the specific EMPLOYEE that the dependent is related to.  DEPENDENT is a weak entity type with EMPLOYEE as its identifying entity type via the identifying relationship type DEPENDENT_OF</w:t>
      </w:r>
    </w:p>
    <w:p w14:paraId="4F604B62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>Constraints on Relationships</w:t>
      </w:r>
    </w:p>
    <w:p w14:paraId="3C38E178" w14:textId="77777777" w:rsidR="00144EFB" w:rsidRPr="003C0E41" w:rsidRDefault="00144EFB" w:rsidP="00144EFB">
      <w:pPr>
        <w:pStyle w:val="Heading2"/>
        <w:numPr>
          <w:ilvl w:val="0"/>
          <w:numId w:val="14"/>
        </w:numPr>
        <w:rPr>
          <w:sz w:val="24"/>
          <w:szCs w:val="24"/>
        </w:rPr>
      </w:pPr>
      <w:r w:rsidRPr="003C0E41">
        <w:rPr>
          <w:sz w:val="24"/>
          <w:szCs w:val="24"/>
        </w:rPr>
        <w:t>Constraints on Relationship Types</w:t>
      </w:r>
    </w:p>
    <w:p w14:paraId="6D2E7D86" w14:textId="77777777" w:rsidR="00144EFB" w:rsidRPr="003C0E41" w:rsidRDefault="00144EFB" w:rsidP="00144EFB">
      <w:pPr>
        <w:pStyle w:val="Heading3"/>
        <w:numPr>
          <w:ilvl w:val="0"/>
          <w:numId w:val="2"/>
        </w:numPr>
        <w:ind w:left="1170" w:hanging="450"/>
        <w:rPr>
          <w:sz w:val="24"/>
          <w:szCs w:val="24"/>
        </w:rPr>
      </w:pPr>
      <w:proofErr w:type="gramStart"/>
      <w:r w:rsidRPr="003C0E41">
        <w:rPr>
          <w:sz w:val="24"/>
          <w:szCs w:val="24"/>
        </w:rPr>
        <w:lastRenderedPageBreak/>
        <w:t>( Also</w:t>
      </w:r>
      <w:proofErr w:type="gramEnd"/>
      <w:r w:rsidRPr="003C0E41">
        <w:rPr>
          <w:sz w:val="24"/>
          <w:szCs w:val="24"/>
        </w:rPr>
        <w:t xml:space="preserve"> known as ratio constraints )</w:t>
      </w:r>
    </w:p>
    <w:p w14:paraId="2B928214" w14:textId="77777777" w:rsidR="00144EFB" w:rsidRPr="003C0E41" w:rsidRDefault="00144EFB" w:rsidP="00144EFB">
      <w:pPr>
        <w:pStyle w:val="Heading3"/>
        <w:numPr>
          <w:ilvl w:val="0"/>
          <w:numId w:val="2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 xml:space="preserve"> Maximum Cardinality</w:t>
      </w:r>
    </w:p>
    <w:p w14:paraId="2E95119C" w14:textId="77777777" w:rsidR="00144EFB" w:rsidRPr="003C0E41" w:rsidRDefault="00144EFB" w:rsidP="00144EFB">
      <w:pPr>
        <w:pStyle w:val="Heading4"/>
        <w:numPr>
          <w:ilvl w:val="0"/>
          <w:numId w:val="10"/>
        </w:numPr>
        <w:ind w:left="1800"/>
        <w:rPr>
          <w:sz w:val="24"/>
          <w:szCs w:val="24"/>
        </w:rPr>
      </w:pPr>
      <w:r w:rsidRPr="003C0E41">
        <w:rPr>
          <w:sz w:val="24"/>
          <w:szCs w:val="24"/>
        </w:rPr>
        <w:t xml:space="preserve">   One-to-one (1:1)</w:t>
      </w:r>
    </w:p>
    <w:p w14:paraId="27D14712" w14:textId="77777777" w:rsidR="00144EFB" w:rsidRPr="003C0E41" w:rsidRDefault="00144EFB" w:rsidP="00144EFB">
      <w:pPr>
        <w:pStyle w:val="Heading4"/>
        <w:numPr>
          <w:ilvl w:val="0"/>
          <w:numId w:val="10"/>
        </w:numPr>
        <w:ind w:left="1800"/>
        <w:rPr>
          <w:sz w:val="24"/>
          <w:szCs w:val="24"/>
        </w:rPr>
      </w:pPr>
      <w:r w:rsidRPr="003C0E41">
        <w:rPr>
          <w:sz w:val="24"/>
          <w:szCs w:val="24"/>
        </w:rPr>
        <w:t xml:space="preserve">   One-to-many (</w:t>
      </w:r>
      <w:proofErr w:type="gramStart"/>
      <w:r w:rsidRPr="003C0E41">
        <w:rPr>
          <w:sz w:val="24"/>
          <w:szCs w:val="24"/>
        </w:rPr>
        <w:t>1:N</w:t>
      </w:r>
      <w:proofErr w:type="gramEnd"/>
      <w:r w:rsidRPr="003C0E41">
        <w:rPr>
          <w:sz w:val="24"/>
          <w:szCs w:val="24"/>
        </w:rPr>
        <w:t>) or Many-to-one (N:1)</w:t>
      </w:r>
    </w:p>
    <w:p w14:paraId="22A03643" w14:textId="77777777" w:rsidR="00144EFB" w:rsidRPr="003C0E41" w:rsidRDefault="00144EFB" w:rsidP="00144EFB">
      <w:pPr>
        <w:pStyle w:val="Heading4"/>
        <w:numPr>
          <w:ilvl w:val="0"/>
          <w:numId w:val="10"/>
        </w:numPr>
        <w:ind w:left="1800"/>
        <w:rPr>
          <w:sz w:val="24"/>
          <w:szCs w:val="24"/>
        </w:rPr>
      </w:pPr>
      <w:r w:rsidRPr="003C0E41">
        <w:rPr>
          <w:sz w:val="24"/>
          <w:szCs w:val="24"/>
        </w:rPr>
        <w:t xml:space="preserve">   Many-to-many</w:t>
      </w:r>
    </w:p>
    <w:p w14:paraId="774E6F12" w14:textId="77777777" w:rsidR="00144EFB" w:rsidRPr="003C0E41" w:rsidRDefault="00144EFB" w:rsidP="00144EFB">
      <w:pPr>
        <w:pStyle w:val="Heading3"/>
        <w:numPr>
          <w:ilvl w:val="0"/>
          <w:numId w:val="2"/>
        </w:numPr>
        <w:ind w:left="1170" w:hanging="450"/>
        <w:rPr>
          <w:sz w:val="24"/>
          <w:szCs w:val="24"/>
        </w:rPr>
      </w:pPr>
      <w:r w:rsidRPr="003C0E41">
        <w:rPr>
          <w:sz w:val="24"/>
          <w:szCs w:val="24"/>
        </w:rPr>
        <w:t>Minimum Cardinality (also called participation constraint or existence dependency constraints)</w:t>
      </w:r>
    </w:p>
    <w:p w14:paraId="1707F15D" w14:textId="77777777" w:rsidR="00144EFB" w:rsidRPr="003C0E41" w:rsidRDefault="00144EFB" w:rsidP="00144EFB">
      <w:pPr>
        <w:pStyle w:val="Heading4"/>
        <w:numPr>
          <w:ilvl w:val="0"/>
          <w:numId w:val="10"/>
        </w:numPr>
        <w:ind w:left="1800"/>
        <w:rPr>
          <w:sz w:val="24"/>
          <w:szCs w:val="24"/>
        </w:rPr>
      </w:pPr>
      <w:r w:rsidRPr="003C0E41">
        <w:rPr>
          <w:sz w:val="24"/>
          <w:szCs w:val="24"/>
        </w:rPr>
        <w:t xml:space="preserve">    zero (optional participation, not existence-dependent)</w:t>
      </w:r>
    </w:p>
    <w:p w14:paraId="26C33EF3" w14:textId="77777777" w:rsidR="00144EFB" w:rsidRPr="003C0E41" w:rsidRDefault="00144EFB" w:rsidP="00144EFB">
      <w:pPr>
        <w:pStyle w:val="Heading4"/>
        <w:numPr>
          <w:ilvl w:val="0"/>
          <w:numId w:val="10"/>
        </w:numPr>
        <w:ind w:left="1800"/>
        <w:rPr>
          <w:sz w:val="24"/>
          <w:szCs w:val="24"/>
        </w:rPr>
      </w:pPr>
      <w:r w:rsidRPr="003C0E41">
        <w:rPr>
          <w:sz w:val="24"/>
          <w:szCs w:val="24"/>
        </w:rPr>
        <w:t xml:space="preserve">    one or more (mandatory, existence-dependent)</w:t>
      </w:r>
    </w:p>
    <w:p w14:paraId="2B52B2AA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 xml:space="preserve">Relationships and Relationship Types </w:t>
      </w:r>
    </w:p>
    <w:p w14:paraId="1E9CFB0D" w14:textId="77777777" w:rsidR="00144EFB" w:rsidRPr="003C0E41" w:rsidRDefault="00144EFB" w:rsidP="00144EFB">
      <w:pPr>
        <w:pStyle w:val="Heading2"/>
        <w:numPr>
          <w:ilvl w:val="0"/>
          <w:numId w:val="11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We can also have a </w:t>
      </w:r>
      <w:r w:rsidRPr="003C0E41">
        <w:rPr>
          <w:b/>
          <w:bCs/>
          <w:sz w:val="24"/>
          <w:szCs w:val="24"/>
        </w:rPr>
        <w:t>recursive</w:t>
      </w:r>
      <w:r w:rsidRPr="003C0E41">
        <w:rPr>
          <w:sz w:val="24"/>
          <w:szCs w:val="24"/>
        </w:rPr>
        <w:t xml:space="preserve"> relationship type.</w:t>
      </w:r>
    </w:p>
    <w:p w14:paraId="0757ECA8" w14:textId="77777777" w:rsidR="00144EFB" w:rsidRPr="003C0E41" w:rsidRDefault="00144EFB" w:rsidP="00144EFB">
      <w:pPr>
        <w:pStyle w:val="Heading2"/>
        <w:numPr>
          <w:ilvl w:val="0"/>
          <w:numId w:val="9"/>
        </w:numPr>
        <w:rPr>
          <w:sz w:val="24"/>
          <w:szCs w:val="24"/>
        </w:rPr>
      </w:pPr>
      <w:r w:rsidRPr="003C0E41">
        <w:rPr>
          <w:sz w:val="24"/>
          <w:szCs w:val="24"/>
        </w:rPr>
        <w:t>Both participations are same entity type in different roles.</w:t>
      </w:r>
    </w:p>
    <w:p w14:paraId="531E8EB8" w14:textId="77777777" w:rsidR="00144EFB" w:rsidRPr="003C0E41" w:rsidRDefault="00144EFB" w:rsidP="00144EFB">
      <w:pPr>
        <w:pStyle w:val="Heading2"/>
        <w:numPr>
          <w:ilvl w:val="0"/>
          <w:numId w:val="9"/>
        </w:numPr>
        <w:rPr>
          <w:sz w:val="24"/>
          <w:szCs w:val="24"/>
        </w:rPr>
      </w:pPr>
      <w:r w:rsidRPr="003C0E41">
        <w:rPr>
          <w:sz w:val="24"/>
          <w:szCs w:val="24"/>
        </w:rPr>
        <w:t>For example, SUPERVISION relationships between EMPLOYEE (in role of supervisor or boss) and (another) EMPLOYEE (in role of subordinate or worker).</w:t>
      </w:r>
    </w:p>
    <w:p w14:paraId="565610B1" w14:textId="77777777" w:rsidR="00144EFB" w:rsidRPr="003C0E41" w:rsidRDefault="00144EFB" w:rsidP="00144EFB">
      <w:pPr>
        <w:pStyle w:val="Heading2"/>
        <w:numPr>
          <w:ilvl w:val="0"/>
          <w:numId w:val="9"/>
        </w:numPr>
        <w:rPr>
          <w:sz w:val="24"/>
          <w:szCs w:val="24"/>
        </w:rPr>
      </w:pPr>
      <w:r w:rsidRPr="003C0E41">
        <w:rPr>
          <w:sz w:val="24"/>
          <w:szCs w:val="24"/>
        </w:rPr>
        <w:t>In following figure, first role participation labeled with 1 and second role participation labeled with 2.</w:t>
      </w:r>
    </w:p>
    <w:p w14:paraId="3ECB4D10" w14:textId="77777777" w:rsidR="00144EFB" w:rsidRPr="003C0E41" w:rsidRDefault="00144EFB" w:rsidP="00144EFB">
      <w:pPr>
        <w:pStyle w:val="Heading2"/>
        <w:numPr>
          <w:ilvl w:val="0"/>
          <w:numId w:val="9"/>
        </w:numPr>
        <w:rPr>
          <w:sz w:val="24"/>
          <w:szCs w:val="24"/>
        </w:rPr>
      </w:pPr>
      <w:r w:rsidRPr="003C0E41">
        <w:rPr>
          <w:sz w:val="24"/>
          <w:szCs w:val="24"/>
        </w:rPr>
        <w:t>In ER diagram, need to display role names to distinguish participations.</w:t>
      </w:r>
    </w:p>
    <w:p w14:paraId="185834D5" w14:textId="77777777" w:rsidR="00144EFB" w:rsidRPr="0029660A" w:rsidRDefault="00144EFB" w:rsidP="00144EFB">
      <w:pPr>
        <w:pStyle w:val="Heading1"/>
        <w:ind w:left="0" w:firstLine="0"/>
        <w:jc w:val="center"/>
        <w:rPr>
          <w:color w:val="333399"/>
          <w:sz w:val="24"/>
          <w:szCs w:val="24"/>
        </w:rPr>
      </w:pPr>
      <w:r w:rsidRPr="0029660A">
        <w:rPr>
          <w:color w:val="333399"/>
          <w:sz w:val="24"/>
          <w:szCs w:val="24"/>
        </w:rPr>
        <w:t>Attributes of Relationship types</w:t>
      </w:r>
    </w:p>
    <w:p w14:paraId="0AEF96F0" w14:textId="77777777" w:rsidR="00144EFB" w:rsidRPr="003C0E41" w:rsidRDefault="00144EFB" w:rsidP="00144EFB">
      <w:pPr>
        <w:pStyle w:val="Heading2"/>
        <w:numPr>
          <w:ilvl w:val="0"/>
          <w:numId w:val="15"/>
        </w:numPr>
        <w:ind w:left="540" w:hanging="540"/>
        <w:rPr>
          <w:sz w:val="24"/>
          <w:szCs w:val="24"/>
        </w:rPr>
      </w:pPr>
      <w:r w:rsidRPr="003C0E41">
        <w:rPr>
          <w:sz w:val="24"/>
          <w:szCs w:val="24"/>
        </w:rPr>
        <w:t xml:space="preserve">A relationship type can have attributes; for example, </w:t>
      </w:r>
      <w:proofErr w:type="spellStart"/>
      <w:r w:rsidRPr="003C0E41">
        <w:rPr>
          <w:sz w:val="24"/>
          <w:szCs w:val="24"/>
        </w:rPr>
        <w:t>HoursPerWeek</w:t>
      </w:r>
      <w:proofErr w:type="spellEnd"/>
      <w:r w:rsidRPr="003C0E41">
        <w:rPr>
          <w:sz w:val="24"/>
          <w:szCs w:val="24"/>
        </w:rPr>
        <w:t xml:space="preserve"> of WORKS_ON; its value for each relationship instance describes the number of hours per week that an EMPLOYEE works on a PROJECT.</w:t>
      </w:r>
    </w:p>
    <w:p w14:paraId="247E3A93" w14:textId="77777777" w:rsidR="00144EFB" w:rsidRPr="003C0E41" w:rsidRDefault="00144EFB" w:rsidP="00144EFB">
      <w:pPr>
        <w:pStyle w:val="Heading2"/>
        <w:ind w:left="540" w:hanging="540"/>
        <w:rPr>
          <w:b/>
          <w:bCs/>
          <w:sz w:val="24"/>
          <w:szCs w:val="24"/>
          <w:u w:val="single"/>
        </w:rPr>
      </w:pPr>
      <w:r w:rsidRPr="003C0E41">
        <w:rPr>
          <w:b/>
          <w:bCs/>
          <w:sz w:val="24"/>
          <w:szCs w:val="24"/>
          <w:u w:val="single"/>
        </w:rPr>
        <w:t>Structural constraints on relationships:</w:t>
      </w:r>
    </w:p>
    <w:p w14:paraId="1999D486" w14:textId="77777777" w:rsidR="00144EFB" w:rsidRPr="003C0E41" w:rsidRDefault="00144EFB" w:rsidP="00144EFB">
      <w:pPr>
        <w:pStyle w:val="Heading2"/>
        <w:numPr>
          <w:ilvl w:val="0"/>
          <w:numId w:val="8"/>
        </w:numPr>
        <w:ind w:left="540" w:hanging="540"/>
        <w:rPr>
          <w:sz w:val="24"/>
          <w:szCs w:val="24"/>
        </w:rPr>
      </w:pPr>
      <w:r w:rsidRPr="003C0E41">
        <w:rPr>
          <w:b/>
          <w:bCs/>
          <w:sz w:val="24"/>
          <w:szCs w:val="24"/>
        </w:rPr>
        <w:t>Cardinality ratio</w:t>
      </w:r>
      <w:r w:rsidRPr="003C0E41">
        <w:rPr>
          <w:sz w:val="24"/>
          <w:szCs w:val="24"/>
        </w:rPr>
        <w:t xml:space="preserve"> (of a binary relationship): 1:1, </w:t>
      </w:r>
      <w:proofErr w:type="gramStart"/>
      <w:r w:rsidRPr="003C0E41">
        <w:rPr>
          <w:sz w:val="24"/>
          <w:szCs w:val="24"/>
        </w:rPr>
        <w:t>1:N</w:t>
      </w:r>
      <w:proofErr w:type="gramEnd"/>
      <w:r w:rsidRPr="003C0E41">
        <w:rPr>
          <w:sz w:val="24"/>
          <w:szCs w:val="24"/>
        </w:rPr>
        <w:t>, N:1, or M:N</w:t>
      </w:r>
    </w:p>
    <w:p w14:paraId="3D7AD838" w14:textId="77777777" w:rsidR="00144EFB" w:rsidRPr="003C0E41" w:rsidRDefault="00144EFB" w:rsidP="00144EFB">
      <w:pPr>
        <w:pStyle w:val="Heading3"/>
        <w:ind w:left="1170" w:hanging="450"/>
        <w:rPr>
          <w:b/>
          <w:bCs/>
          <w:sz w:val="24"/>
          <w:szCs w:val="24"/>
        </w:rPr>
      </w:pPr>
      <w:r w:rsidRPr="003C0E41">
        <w:rPr>
          <w:sz w:val="24"/>
          <w:szCs w:val="24"/>
        </w:rPr>
        <w:t xml:space="preserve"> </w:t>
      </w:r>
      <w:r w:rsidRPr="003C0E41">
        <w:rPr>
          <w:b/>
          <w:bCs/>
          <w:sz w:val="24"/>
          <w:szCs w:val="24"/>
        </w:rPr>
        <w:t>SHOWN BY PLACING APPROPRIATE NUMBER ON THE LINK.</w:t>
      </w:r>
    </w:p>
    <w:p w14:paraId="2CC5B762" w14:textId="77777777" w:rsidR="00144EFB" w:rsidRPr="003C0E41" w:rsidRDefault="00144EFB" w:rsidP="00144EFB">
      <w:pPr>
        <w:pStyle w:val="Heading2"/>
        <w:numPr>
          <w:ilvl w:val="0"/>
          <w:numId w:val="7"/>
        </w:numPr>
        <w:ind w:left="540" w:hanging="540"/>
        <w:rPr>
          <w:sz w:val="24"/>
          <w:szCs w:val="24"/>
        </w:rPr>
      </w:pPr>
      <w:r w:rsidRPr="003C0E41">
        <w:rPr>
          <w:b/>
          <w:bCs/>
          <w:sz w:val="24"/>
          <w:szCs w:val="24"/>
        </w:rPr>
        <w:t>Participation constraint</w:t>
      </w:r>
      <w:r w:rsidRPr="003C0E41">
        <w:rPr>
          <w:sz w:val="24"/>
          <w:szCs w:val="24"/>
        </w:rPr>
        <w:t xml:space="preserve"> (on each participating entity type): total (called </w:t>
      </w:r>
      <w:r w:rsidRPr="003C0E41">
        <w:rPr>
          <w:i/>
          <w:iCs/>
          <w:sz w:val="24"/>
          <w:szCs w:val="24"/>
        </w:rPr>
        <w:t>existence dependency</w:t>
      </w:r>
      <w:r w:rsidRPr="003C0E41">
        <w:rPr>
          <w:sz w:val="24"/>
          <w:szCs w:val="24"/>
        </w:rPr>
        <w:t>) or partial.</w:t>
      </w:r>
    </w:p>
    <w:p w14:paraId="3818F8AD" w14:textId="77777777" w:rsidR="00144EFB" w:rsidRPr="003C0E41" w:rsidRDefault="00144EFB" w:rsidP="00144EFB">
      <w:pPr>
        <w:pStyle w:val="Heading2"/>
        <w:ind w:left="540" w:hanging="540"/>
        <w:rPr>
          <w:b/>
          <w:bCs/>
          <w:sz w:val="24"/>
          <w:szCs w:val="24"/>
        </w:rPr>
      </w:pPr>
      <w:r w:rsidRPr="003C0E41">
        <w:rPr>
          <w:sz w:val="24"/>
          <w:szCs w:val="24"/>
        </w:rPr>
        <w:t xml:space="preserve">       </w:t>
      </w:r>
      <w:r w:rsidRPr="003C0E41">
        <w:rPr>
          <w:b/>
          <w:bCs/>
          <w:sz w:val="24"/>
          <w:szCs w:val="24"/>
        </w:rPr>
        <w:t>SHOWN BY DOUBLE LINING THE LINK</w:t>
      </w:r>
    </w:p>
    <w:p w14:paraId="3108E907" w14:textId="77777777" w:rsidR="00144EFB" w:rsidRPr="003C0E41" w:rsidRDefault="00144EFB" w:rsidP="00144EFB">
      <w:pPr>
        <w:pStyle w:val="Heading2"/>
        <w:ind w:left="540" w:hanging="540"/>
        <w:rPr>
          <w:sz w:val="24"/>
          <w:szCs w:val="24"/>
        </w:rPr>
      </w:pPr>
      <w:r w:rsidRPr="003C0E41">
        <w:rPr>
          <w:sz w:val="24"/>
          <w:szCs w:val="24"/>
        </w:rPr>
        <w:t xml:space="preserve">NOTE: These are easy to specify </w:t>
      </w:r>
      <w:r w:rsidRPr="003C0E41">
        <w:rPr>
          <w:sz w:val="24"/>
          <w:szCs w:val="24"/>
          <w:u w:val="single"/>
        </w:rPr>
        <w:t>for Binary Relationship</w:t>
      </w:r>
      <w:r w:rsidRPr="003C0E41">
        <w:rPr>
          <w:sz w:val="24"/>
          <w:szCs w:val="24"/>
        </w:rPr>
        <w:t xml:space="preserve"> </w:t>
      </w:r>
      <w:r w:rsidRPr="003C0E41">
        <w:rPr>
          <w:sz w:val="24"/>
          <w:szCs w:val="24"/>
          <w:u w:val="single"/>
        </w:rPr>
        <w:t>Types</w:t>
      </w:r>
      <w:r w:rsidRPr="003C0E41">
        <w:rPr>
          <w:sz w:val="24"/>
          <w:szCs w:val="24"/>
        </w:rPr>
        <w:t>.</w:t>
      </w:r>
    </w:p>
    <w:p w14:paraId="3DE085C3" w14:textId="77777777" w:rsidR="00144EFB" w:rsidRPr="003C0E41" w:rsidRDefault="00144EFB" w:rsidP="00144EFB">
      <w:pPr>
        <w:pStyle w:val="Heading1"/>
        <w:ind w:left="0" w:firstLine="0"/>
        <w:jc w:val="center"/>
        <w:rPr>
          <w:rFonts w:ascii="Arial" w:hAnsi="Arial" w:cs="Arial"/>
          <w:b/>
          <w:bCs/>
          <w:color w:val="333399"/>
          <w:sz w:val="24"/>
          <w:szCs w:val="24"/>
          <w:u w:val="single"/>
        </w:rPr>
      </w:pPr>
      <w:r w:rsidRPr="003C0E41">
        <w:rPr>
          <w:rFonts w:ascii="Arial" w:hAnsi="Arial" w:cs="Arial"/>
          <w:b/>
          <w:bCs/>
          <w:color w:val="333399"/>
          <w:sz w:val="24"/>
          <w:szCs w:val="24"/>
          <w:u w:val="single"/>
        </w:rPr>
        <w:t>Alternative (min, max) notation for relationship structural constraints:</w:t>
      </w:r>
    </w:p>
    <w:p w14:paraId="697869F8" w14:textId="77777777" w:rsidR="00144EFB" w:rsidRPr="003C0E41" w:rsidRDefault="00144EFB" w:rsidP="00144EFB">
      <w:pPr>
        <w:pStyle w:val="Heading2"/>
        <w:numPr>
          <w:ilvl w:val="0"/>
          <w:numId w:val="6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Specified on </w:t>
      </w:r>
      <w:r w:rsidRPr="003C0E41">
        <w:rPr>
          <w:i/>
          <w:iCs/>
          <w:sz w:val="24"/>
          <w:szCs w:val="24"/>
        </w:rPr>
        <w:t>each participation</w:t>
      </w:r>
      <w:r w:rsidRPr="003C0E41">
        <w:rPr>
          <w:sz w:val="24"/>
          <w:szCs w:val="24"/>
        </w:rPr>
        <w:t xml:space="preserve"> of an entity type E in a relationship type R</w:t>
      </w:r>
    </w:p>
    <w:p w14:paraId="4B865105" w14:textId="77777777" w:rsidR="00144EFB" w:rsidRPr="003C0E41" w:rsidRDefault="00144EFB" w:rsidP="00144EFB">
      <w:pPr>
        <w:pStyle w:val="Heading2"/>
        <w:numPr>
          <w:ilvl w:val="0"/>
          <w:numId w:val="6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Specifies that each entity e in E participates in </w:t>
      </w:r>
      <w:r w:rsidRPr="003C0E41">
        <w:rPr>
          <w:i/>
          <w:iCs/>
          <w:sz w:val="24"/>
          <w:szCs w:val="24"/>
        </w:rPr>
        <w:t>at least</w:t>
      </w:r>
      <w:r w:rsidRPr="003C0E41">
        <w:rPr>
          <w:sz w:val="24"/>
          <w:szCs w:val="24"/>
        </w:rPr>
        <w:t xml:space="preserve"> min and </w:t>
      </w:r>
      <w:r w:rsidRPr="003C0E41">
        <w:rPr>
          <w:i/>
          <w:iCs/>
          <w:sz w:val="24"/>
          <w:szCs w:val="24"/>
        </w:rPr>
        <w:t>at most</w:t>
      </w:r>
      <w:r w:rsidRPr="003C0E41">
        <w:rPr>
          <w:sz w:val="24"/>
          <w:szCs w:val="24"/>
        </w:rPr>
        <w:t xml:space="preserve"> max relationship </w:t>
      </w:r>
      <w:r w:rsidRPr="003C0E41">
        <w:rPr>
          <w:sz w:val="24"/>
          <w:szCs w:val="24"/>
        </w:rPr>
        <w:lastRenderedPageBreak/>
        <w:t>instances in R</w:t>
      </w:r>
    </w:p>
    <w:p w14:paraId="7ADF054E" w14:textId="77777777" w:rsidR="00144EFB" w:rsidRPr="003C0E41" w:rsidRDefault="00144EFB" w:rsidP="00144EFB">
      <w:pPr>
        <w:pStyle w:val="Heading2"/>
        <w:numPr>
          <w:ilvl w:val="0"/>
          <w:numId w:val="6"/>
        </w:numPr>
        <w:rPr>
          <w:sz w:val="24"/>
          <w:szCs w:val="24"/>
        </w:rPr>
      </w:pPr>
      <w:proofErr w:type="gramStart"/>
      <w:r w:rsidRPr="003C0E41">
        <w:rPr>
          <w:sz w:val="24"/>
          <w:szCs w:val="24"/>
        </w:rPr>
        <w:t>Default(</w:t>
      </w:r>
      <w:proofErr w:type="gramEnd"/>
      <w:r w:rsidRPr="003C0E41">
        <w:rPr>
          <w:sz w:val="24"/>
          <w:szCs w:val="24"/>
        </w:rPr>
        <w:t>no constraint): min=0, max=n</w:t>
      </w:r>
    </w:p>
    <w:p w14:paraId="58DB6F08" w14:textId="77777777" w:rsidR="00144EFB" w:rsidRPr="003C0E41" w:rsidRDefault="00144EFB" w:rsidP="00144EFB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Must have </w:t>
      </w:r>
      <w:proofErr w:type="spellStart"/>
      <w:r w:rsidRPr="003C0E41">
        <w:rPr>
          <w:sz w:val="24"/>
          <w:szCs w:val="24"/>
        </w:rPr>
        <w:t>min</w:t>
      </w:r>
      <w:r w:rsidRPr="003C0E41">
        <w:rPr>
          <w:sz w:val="24"/>
          <w:szCs w:val="24"/>
        </w:rPr>
        <w:t>max</w:t>
      </w:r>
      <w:proofErr w:type="spellEnd"/>
      <w:r w:rsidRPr="003C0E41">
        <w:rPr>
          <w:sz w:val="24"/>
          <w:szCs w:val="24"/>
        </w:rPr>
        <w:t>, min</w:t>
      </w:r>
      <w:r w:rsidRPr="003C0E41">
        <w:rPr>
          <w:sz w:val="24"/>
          <w:szCs w:val="24"/>
        </w:rPr>
        <w:t xml:space="preserve">0, max </w:t>
      </w:r>
      <w:r w:rsidRPr="003C0E41">
        <w:rPr>
          <w:sz w:val="24"/>
          <w:szCs w:val="24"/>
        </w:rPr>
        <w:t>1</w:t>
      </w:r>
    </w:p>
    <w:p w14:paraId="753F5CBF" w14:textId="77777777" w:rsidR="00144EFB" w:rsidRPr="003C0E41" w:rsidRDefault="00144EFB" w:rsidP="00144EFB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3C0E41">
        <w:rPr>
          <w:sz w:val="24"/>
          <w:szCs w:val="24"/>
        </w:rPr>
        <w:t>Derived from the knowledge of mini-world constraints</w:t>
      </w:r>
    </w:p>
    <w:p w14:paraId="1AD5F93C" w14:textId="77777777" w:rsidR="00144EFB" w:rsidRPr="003C0E41" w:rsidRDefault="00144EFB" w:rsidP="00144EFB">
      <w:pPr>
        <w:pStyle w:val="Heading2"/>
        <w:ind w:left="630" w:hanging="360"/>
        <w:rPr>
          <w:sz w:val="24"/>
          <w:szCs w:val="24"/>
          <w:u w:val="single"/>
        </w:rPr>
      </w:pPr>
      <w:r w:rsidRPr="003C0E41">
        <w:rPr>
          <w:sz w:val="24"/>
          <w:szCs w:val="24"/>
          <w:u w:val="single"/>
        </w:rPr>
        <w:t>Examples:</w:t>
      </w:r>
    </w:p>
    <w:p w14:paraId="1DC7315D" w14:textId="77777777" w:rsidR="00144EFB" w:rsidRPr="003C0E41" w:rsidRDefault="00144EFB" w:rsidP="00144EFB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A department has </w:t>
      </w:r>
      <w:r w:rsidRPr="003C0E41">
        <w:rPr>
          <w:i/>
          <w:iCs/>
          <w:sz w:val="24"/>
          <w:szCs w:val="24"/>
        </w:rPr>
        <w:t>exactly one</w:t>
      </w:r>
      <w:r w:rsidRPr="003C0E41">
        <w:rPr>
          <w:sz w:val="24"/>
          <w:szCs w:val="24"/>
        </w:rPr>
        <w:t xml:space="preserve"> manager and an employee can manage </w:t>
      </w:r>
      <w:r w:rsidRPr="003C0E41">
        <w:rPr>
          <w:i/>
          <w:iCs/>
          <w:sz w:val="24"/>
          <w:szCs w:val="24"/>
        </w:rPr>
        <w:t>at most one</w:t>
      </w:r>
      <w:r w:rsidRPr="003C0E41">
        <w:rPr>
          <w:sz w:val="24"/>
          <w:szCs w:val="24"/>
        </w:rPr>
        <w:t xml:space="preserve"> department.</w:t>
      </w:r>
    </w:p>
    <w:p w14:paraId="7DBD89F5" w14:textId="77777777" w:rsidR="00144EFB" w:rsidRPr="003C0E41" w:rsidRDefault="00144EFB" w:rsidP="00144EFB">
      <w:pPr>
        <w:pStyle w:val="Heading3"/>
        <w:numPr>
          <w:ilvl w:val="0"/>
          <w:numId w:val="3"/>
        </w:numPr>
        <w:ind w:left="360"/>
        <w:rPr>
          <w:sz w:val="24"/>
          <w:szCs w:val="24"/>
        </w:rPr>
      </w:pPr>
      <w:r w:rsidRPr="003C0E41">
        <w:rPr>
          <w:sz w:val="24"/>
          <w:szCs w:val="24"/>
        </w:rPr>
        <w:t>Specify (0,1) for participation of EMPLOYEE in MANAGES</w:t>
      </w:r>
    </w:p>
    <w:p w14:paraId="6B627FA7" w14:textId="77777777" w:rsidR="00144EFB" w:rsidRPr="003C0E41" w:rsidRDefault="00144EFB" w:rsidP="00144EFB">
      <w:pPr>
        <w:pStyle w:val="Heading3"/>
        <w:numPr>
          <w:ilvl w:val="0"/>
          <w:numId w:val="3"/>
        </w:numPr>
        <w:ind w:left="360"/>
        <w:rPr>
          <w:sz w:val="24"/>
          <w:szCs w:val="24"/>
        </w:rPr>
      </w:pPr>
      <w:r w:rsidRPr="003C0E41">
        <w:rPr>
          <w:sz w:val="24"/>
          <w:szCs w:val="24"/>
        </w:rPr>
        <w:t>Specify (1,1) for participation of DEPARTMENT in MANAGES</w:t>
      </w:r>
    </w:p>
    <w:p w14:paraId="3CC8090D" w14:textId="77777777" w:rsidR="00144EFB" w:rsidRPr="003C0E41" w:rsidRDefault="00144EFB" w:rsidP="00144EFB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An employee can work for </w:t>
      </w:r>
      <w:r w:rsidRPr="003C0E41">
        <w:rPr>
          <w:i/>
          <w:iCs/>
          <w:sz w:val="24"/>
          <w:szCs w:val="24"/>
        </w:rPr>
        <w:t>exactly one</w:t>
      </w:r>
      <w:r w:rsidRPr="003C0E41">
        <w:rPr>
          <w:sz w:val="24"/>
          <w:szCs w:val="24"/>
        </w:rPr>
        <w:t xml:space="preserve"> department but a department can have </w:t>
      </w:r>
      <w:r w:rsidRPr="003C0E41">
        <w:rPr>
          <w:i/>
          <w:iCs/>
          <w:sz w:val="24"/>
          <w:szCs w:val="24"/>
        </w:rPr>
        <w:t>any number of employees</w:t>
      </w:r>
      <w:r w:rsidRPr="003C0E41">
        <w:rPr>
          <w:sz w:val="24"/>
          <w:szCs w:val="24"/>
        </w:rPr>
        <w:t>.</w:t>
      </w:r>
    </w:p>
    <w:p w14:paraId="61101A67" w14:textId="77777777" w:rsidR="00144EFB" w:rsidRPr="003C0E41" w:rsidRDefault="00144EFB" w:rsidP="00144EFB">
      <w:pPr>
        <w:pStyle w:val="Heading3"/>
        <w:numPr>
          <w:ilvl w:val="0"/>
          <w:numId w:val="3"/>
        </w:numPr>
        <w:ind w:left="360"/>
        <w:rPr>
          <w:sz w:val="24"/>
          <w:szCs w:val="24"/>
        </w:rPr>
      </w:pPr>
      <w:r w:rsidRPr="003C0E41">
        <w:rPr>
          <w:sz w:val="24"/>
          <w:szCs w:val="24"/>
        </w:rPr>
        <w:t>Specify (1,1) for participation of EMPLOYEE in WORKS_FOR</w:t>
      </w:r>
    </w:p>
    <w:p w14:paraId="41D1C3B9" w14:textId="77777777" w:rsidR="00144EFB" w:rsidRPr="003C0E41" w:rsidRDefault="00144EFB" w:rsidP="00144EFB">
      <w:pPr>
        <w:pStyle w:val="Heading3"/>
        <w:numPr>
          <w:ilvl w:val="0"/>
          <w:numId w:val="3"/>
        </w:numPr>
        <w:ind w:left="360"/>
        <w:rPr>
          <w:sz w:val="24"/>
          <w:szCs w:val="24"/>
        </w:rPr>
      </w:pPr>
      <w:r w:rsidRPr="003C0E41">
        <w:rPr>
          <w:sz w:val="24"/>
          <w:szCs w:val="24"/>
        </w:rPr>
        <w:t>Specify (</w:t>
      </w:r>
      <w:proofErr w:type="gramStart"/>
      <w:r w:rsidRPr="003C0E41">
        <w:rPr>
          <w:sz w:val="24"/>
          <w:szCs w:val="24"/>
        </w:rPr>
        <w:t>0,n</w:t>
      </w:r>
      <w:proofErr w:type="gramEnd"/>
      <w:r w:rsidRPr="003C0E41">
        <w:rPr>
          <w:sz w:val="24"/>
          <w:szCs w:val="24"/>
        </w:rPr>
        <w:t>) for participation of DEPARTMENT in WORKS_FOR</w:t>
      </w:r>
    </w:p>
    <w:p w14:paraId="274E7609" w14:textId="77777777" w:rsidR="00144EFB" w:rsidRPr="003C0E41" w:rsidRDefault="00144EFB" w:rsidP="00144EFB">
      <w:pPr>
        <w:pStyle w:val="Heading1"/>
        <w:rPr>
          <w:rFonts w:ascii="Arial" w:hAnsi="Arial" w:cs="Arial"/>
          <w:sz w:val="24"/>
          <w:szCs w:val="24"/>
        </w:rPr>
      </w:pPr>
    </w:p>
    <w:p w14:paraId="08130B58" w14:textId="77777777" w:rsidR="00144EFB" w:rsidRPr="0029660A" w:rsidRDefault="00144EFB" w:rsidP="00144EFB">
      <w:pPr>
        <w:pStyle w:val="Heading1"/>
        <w:ind w:left="0" w:firstLine="0"/>
        <w:jc w:val="center"/>
        <w:rPr>
          <w:b/>
          <w:bCs/>
          <w:color w:val="333399"/>
          <w:sz w:val="24"/>
          <w:szCs w:val="24"/>
        </w:rPr>
      </w:pPr>
      <w:r w:rsidRPr="0029660A">
        <w:rPr>
          <w:b/>
          <w:bCs/>
          <w:color w:val="333399"/>
          <w:sz w:val="24"/>
          <w:szCs w:val="24"/>
        </w:rPr>
        <w:t>Relationships of Higher Degree</w:t>
      </w:r>
    </w:p>
    <w:p w14:paraId="5DA6DACD" w14:textId="77777777" w:rsidR="00144EFB" w:rsidRPr="003C0E41" w:rsidRDefault="00144EFB" w:rsidP="00144EFB">
      <w:pPr>
        <w:pStyle w:val="Heading2"/>
        <w:numPr>
          <w:ilvl w:val="0"/>
          <w:numId w:val="4"/>
        </w:numPr>
        <w:rPr>
          <w:b/>
          <w:bCs/>
          <w:sz w:val="24"/>
          <w:szCs w:val="24"/>
        </w:rPr>
      </w:pPr>
      <w:r w:rsidRPr="003C0E41">
        <w:rPr>
          <w:sz w:val="24"/>
          <w:szCs w:val="24"/>
        </w:rPr>
        <w:t xml:space="preserve">Relationship types of degree 2 are called </w:t>
      </w:r>
      <w:r w:rsidRPr="003C0E41">
        <w:rPr>
          <w:b/>
          <w:bCs/>
          <w:sz w:val="24"/>
          <w:szCs w:val="24"/>
        </w:rPr>
        <w:t>binary</w:t>
      </w:r>
    </w:p>
    <w:p w14:paraId="6524CE46" w14:textId="77777777" w:rsidR="00144EFB" w:rsidRPr="003C0E41" w:rsidRDefault="00144EFB" w:rsidP="00144EFB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3C0E41">
        <w:rPr>
          <w:sz w:val="24"/>
          <w:szCs w:val="24"/>
        </w:rPr>
        <w:t xml:space="preserve">Relationship types of degree 3 are called </w:t>
      </w:r>
      <w:r w:rsidRPr="003C0E41">
        <w:rPr>
          <w:b/>
          <w:bCs/>
          <w:sz w:val="24"/>
          <w:szCs w:val="24"/>
        </w:rPr>
        <w:t>ternary</w:t>
      </w:r>
      <w:r w:rsidRPr="003C0E41">
        <w:rPr>
          <w:sz w:val="24"/>
          <w:szCs w:val="24"/>
        </w:rPr>
        <w:t xml:space="preserve"> and of degree n are called </w:t>
      </w:r>
      <w:r w:rsidRPr="003C0E41">
        <w:rPr>
          <w:b/>
          <w:bCs/>
          <w:sz w:val="24"/>
          <w:szCs w:val="24"/>
        </w:rPr>
        <w:t>n-</w:t>
      </w:r>
      <w:proofErr w:type="spellStart"/>
      <w:r w:rsidRPr="003C0E41">
        <w:rPr>
          <w:b/>
          <w:bCs/>
          <w:sz w:val="24"/>
          <w:szCs w:val="24"/>
        </w:rPr>
        <w:t>ary</w:t>
      </w:r>
      <w:proofErr w:type="spellEnd"/>
    </w:p>
    <w:p w14:paraId="1938C062" w14:textId="51DA25C2" w:rsidR="00A738B9" w:rsidRDefault="00144EFB" w:rsidP="00144EFB">
      <w:pPr>
        <w:rPr>
          <w:sz w:val="24"/>
          <w:szCs w:val="24"/>
        </w:rPr>
      </w:pPr>
      <w:r w:rsidRPr="003C0E41">
        <w:rPr>
          <w:sz w:val="24"/>
          <w:szCs w:val="24"/>
        </w:rPr>
        <w:t>In general, an n-</w:t>
      </w:r>
      <w:proofErr w:type="spellStart"/>
      <w:r w:rsidRPr="003C0E41">
        <w:rPr>
          <w:sz w:val="24"/>
          <w:szCs w:val="24"/>
        </w:rPr>
        <w:t>ary</w:t>
      </w:r>
      <w:proofErr w:type="spellEnd"/>
      <w:r w:rsidRPr="003C0E41">
        <w:rPr>
          <w:sz w:val="24"/>
          <w:szCs w:val="24"/>
        </w:rPr>
        <w:t xml:space="preserve"> relationship </w:t>
      </w:r>
      <w:r w:rsidRPr="003C0E41">
        <w:rPr>
          <w:i/>
          <w:iCs/>
          <w:sz w:val="24"/>
          <w:szCs w:val="24"/>
        </w:rPr>
        <w:t xml:space="preserve">is not </w:t>
      </w:r>
      <w:r w:rsidRPr="003C0E41">
        <w:rPr>
          <w:sz w:val="24"/>
          <w:szCs w:val="24"/>
        </w:rPr>
        <w:t>equivalent to n binary relationships</w:t>
      </w:r>
    </w:p>
    <w:p w14:paraId="38E76B7A" w14:textId="211305A8" w:rsidR="00144EFB" w:rsidRDefault="00144EFB" w:rsidP="00144EFB">
      <w:pPr>
        <w:rPr>
          <w:sz w:val="24"/>
          <w:szCs w:val="24"/>
        </w:rPr>
      </w:pPr>
    </w:p>
    <w:p w14:paraId="71B2BDAE" w14:textId="77777777" w:rsidR="00144EFB" w:rsidRDefault="00144EFB" w:rsidP="00144EFB">
      <w:pPr>
        <w:pStyle w:val="Heading1"/>
        <w:ind w:left="0" w:firstLine="0"/>
        <w:jc w:val="center"/>
        <w:rPr>
          <w:b/>
          <w:color w:val="333399"/>
          <w:sz w:val="24"/>
          <w:szCs w:val="24"/>
          <w:lang w:val="ar-SA"/>
        </w:rPr>
      </w:pPr>
      <w:r>
        <w:rPr>
          <w:rFonts w:hint="cs"/>
          <w:b/>
          <w:color w:val="333399"/>
          <w:sz w:val="24"/>
          <w:szCs w:val="24"/>
        </w:rPr>
        <w:t>The Relational Data Model and Relational Database Constraints</w:t>
      </w:r>
    </w:p>
    <w:p w14:paraId="7123A4A9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7F70C953" w14:textId="77777777" w:rsidR="00144EFB" w:rsidRDefault="00144EFB" w:rsidP="00144EFB">
      <w:pPr>
        <w:pStyle w:val="Heading1"/>
        <w:ind w:left="0" w:firstLine="0"/>
        <w:jc w:val="center"/>
        <w:rPr>
          <w:rFonts w:hint="cs"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Relational Model Concepts</w:t>
      </w:r>
    </w:p>
    <w:p w14:paraId="24E85E94" w14:textId="77777777" w:rsidR="00144EFB" w:rsidRDefault="00144EFB" w:rsidP="00144EFB">
      <w:pPr>
        <w:pStyle w:val="Heading2"/>
        <w:numPr>
          <w:ilvl w:val="0"/>
          <w:numId w:val="16"/>
        </w:numPr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The relational Model of Data is based on the concept of a Relation.</w:t>
      </w:r>
    </w:p>
    <w:p w14:paraId="01811D20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5147016E" w14:textId="77777777" w:rsidR="00144EFB" w:rsidRDefault="00144EFB" w:rsidP="00144EFB">
      <w:pPr>
        <w:pStyle w:val="Heading2"/>
        <w:numPr>
          <w:ilvl w:val="0"/>
          <w:numId w:val="16"/>
        </w:numPr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A Relation is a mathematical concept based on the ideas of sets.</w:t>
      </w:r>
    </w:p>
    <w:p w14:paraId="2C0ECAA1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4E80567B" w14:textId="77777777" w:rsidR="00144EFB" w:rsidRDefault="00144EFB" w:rsidP="00144EFB">
      <w:pPr>
        <w:pStyle w:val="Heading2"/>
        <w:numPr>
          <w:ilvl w:val="0"/>
          <w:numId w:val="16"/>
        </w:numPr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The strength of the relational approach to data management comes from the formal foundation provided by the theory of relations.</w:t>
      </w:r>
    </w:p>
    <w:p w14:paraId="2C829E47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29FECB5B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INFORMAL DEFINITIONS</w:t>
      </w:r>
    </w:p>
    <w:p w14:paraId="2ECC396D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RELATION:  A table of values</w:t>
      </w:r>
    </w:p>
    <w:p w14:paraId="6BC3DC7E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53EEBC11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relation may be thought of as a </w:t>
      </w:r>
      <w:r>
        <w:rPr>
          <w:rFonts w:hint="cs"/>
          <w:b/>
          <w:sz w:val="24"/>
          <w:szCs w:val="24"/>
        </w:rPr>
        <w:t>set of rows</w:t>
      </w:r>
      <w:r>
        <w:rPr>
          <w:rFonts w:hint="cs"/>
          <w:sz w:val="24"/>
          <w:szCs w:val="24"/>
        </w:rPr>
        <w:t>.</w:t>
      </w:r>
    </w:p>
    <w:p w14:paraId="08B1C068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relation may alternately be </w:t>
      </w:r>
      <w:proofErr w:type="spellStart"/>
      <w:r>
        <w:rPr>
          <w:rFonts w:hint="cs"/>
          <w:sz w:val="24"/>
          <w:szCs w:val="24"/>
        </w:rPr>
        <w:t>though</w:t>
      </w:r>
      <w:proofErr w:type="spellEnd"/>
      <w:r>
        <w:rPr>
          <w:rFonts w:hint="cs"/>
          <w:sz w:val="24"/>
          <w:szCs w:val="24"/>
        </w:rPr>
        <w:t xml:space="preserve"> of as a </w:t>
      </w:r>
      <w:r>
        <w:rPr>
          <w:rFonts w:hint="cs"/>
          <w:b/>
          <w:sz w:val="24"/>
          <w:szCs w:val="24"/>
        </w:rPr>
        <w:t>set of columns</w:t>
      </w:r>
      <w:r>
        <w:rPr>
          <w:rFonts w:hint="cs"/>
          <w:sz w:val="24"/>
          <w:szCs w:val="24"/>
        </w:rPr>
        <w:t>.</w:t>
      </w:r>
    </w:p>
    <w:p w14:paraId="262EFC4C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Each row represents a fact that corresponds to a real-world </w:t>
      </w:r>
      <w:r>
        <w:rPr>
          <w:rFonts w:hint="cs"/>
          <w:b/>
          <w:sz w:val="24"/>
          <w:szCs w:val="24"/>
        </w:rPr>
        <w:t>entity</w:t>
      </w:r>
      <w:r>
        <w:rPr>
          <w:rFonts w:hint="cs"/>
          <w:sz w:val="24"/>
          <w:szCs w:val="24"/>
        </w:rPr>
        <w:t xml:space="preserve"> or </w:t>
      </w:r>
      <w:r>
        <w:rPr>
          <w:rFonts w:hint="cs"/>
          <w:b/>
          <w:sz w:val="24"/>
          <w:szCs w:val="24"/>
        </w:rPr>
        <w:t>relationship</w:t>
      </w:r>
      <w:r>
        <w:rPr>
          <w:rFonts w:hint="cs"/>
          <w:sz w:val="24"/>
          <w:szCs w:val="24"/>
        </w:rPr>
        <w:t>.</w:t>
      </w:r>
    </w:p>
    <w:p w14:paraId="7391B105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Each row has a value of an item or set of items that uniquely identifies that row in the table.</w:t>
      </w:r>
    </w:p>
    <w:p w14:paraId="3740FC9C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Sometimes row-ids or sequential numbers are assigned to identify the rows </w:t>
      </w:r>
      <w:r>
        <w:rPr>
          <w:rFonts w:hint="cs"/>
          <w:sz w:val="24"/>
          <w:szCs w:val="24"/>
        </w:rPr>
        <w:lastRenderedPageBreak/>
        <w:t>in the table.</w:t>
      </w:r>
    </w:p>
    <w:p w14:paraId="5327C6CF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Each column typically is called by its column name or column header or attribute name.</w:t>
      </w:r>
    </w:p>
    <w:p w14:paraId="3802E0BF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FORMAL DEFINITIONS</w:t>
      </w:r>
    </w:p>
    <w:p w14:paraId="6174C84A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</w:t>
      </w:r>
      <w:r>
        <w:rPr>
          <w:rFonts w:hint="cs"/>
          <w:b/>
          <w:sz w:val="24"/>
          <w:szCs w:val="24"/>
        </w:rPr>
        <w:t>Relation</w:t>
      </w:r>
      <w:r>
        <w:rPr>
          <w:rFonts w:hint="cs"/>
          <w:sz w:val="24"/>
          <w:szCs w:val="24"/>
        </w:rPr>
        <w:t xml:space="preserve"> may be defined in multiple ways.</w:t>
      </w:r>
    </w:p>
    <w:p w14:paraId="5834B4F8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The </w:t>
      </w:r>
      <w:r>
        <w:rPr>
          <w:rFonts w:hint="cs"/>
          <w:b/>
          <w:sz w:val="24"/>
          <w:szCs w:val="24"/>
        </w:rPr>
        <w:t>Schema</w:t>
      </w:r>
      <w:r>
        <w:rPr>
          <w:rFonts w:hint="cs"/>
          <w:sz w:val="24"/>
          <w:szCs w:val="24"/>
        </w:rPr>
        <w:t xml:space="preserve"> of a Relation: </w:t>
      </w:r>
      <w:r>
        <w:rPr>
          <w:rFonts w:hint="cs"/>
          <w:i/>
          <w:sz w:val="24"/>
          <w:szCs w:val="24"/>
        </w:rPr>
        <w:t>R</w:t>
      </w:r>
      <w:r>
        <w:rPr>
          <w:rFonts w:hint="cs"/>
          <w:sz w:val="24"/>
          <w:szCs w:val="24"/>
        </w:rPr>
        <w:t xml:space="preserve"> (A1, A2, </w:t>
      </w:r>
      <w:proofErr w:type="gramStart"/>
      <w:r>
        <w:rPr>
          <w:rFonts w:hint="cs"/>
          <w:sz w:val="24"/>
          <w:szCs w:val="24"/>
        </w:rPr>
        <w:t>.....</w:t>
      </w:r>
      <w:proofErr w:type="gramEnd"/>
      <w:r>
        <w:rPr>
          <w:rFonts w:hint="cs"/>
          <w:sz w:val="24"/>
          <w:szCs w:val="24"/>
        </w:rPr>
        <w:t>An)</w:t>
      </w:r>
    </w:p>
    <w:p w14:paraId="790F721F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ab/>
        <w:t xml:space="preserve">Relation schema </w:t>
      </w:r>
      <w:r>
        <w:rPr>
          <w:rFonts w:hint="cs"/>
          <w:i/>
          <w:sz w:val="24"/>
          <w:szCs w:val="24"/>
        </w:rPr>
        <w:t>R</w:t>
      </w:r>
      <w:r>
        <w:rPr>
          <w:rFonts w:hint="cs"/>
          <w:sz w:val="24"/>
          <w:szCs w:val="24"/>
        </w:rPr>
        <w:t xml:space="preserve"> is defined over </w:t>
      </w:r>
      <w:r>
        <w:rPr>
          <w:rFonts w:hint="cs"/>
          <w:b/>
          <w:sz w:val="24"/>
          <w:szCs w:val="24"/>
        </w:rPr>
        <w:t>attributes</w:t>
      </w:r>
      <w:r>
        <w:rPr>
          <w:rFonts w:hint="cs"/>
          <w:sz w:val="24"/>
          <w:szCs w:val="24"/>
        </w:rPr>
        <w:t xml:space="preserve"> A1, A2, </w:t>
      </w:r>
      <w:proofErr w:type="gramStart"/>
      <w:r>
        <w:rPr>
          <w:rFonts w:hint="cs"/>
          <w:sz w:val="24"/>
          <w:szCs w:val="24"/>
        </w:rPr>
        <w:t>.....</w:t>
      </w:r>
      <w:proofErr w:type="gramEnd"/>
      <w:r>
        <w:rPr>
          <w:rFonts w:hint="cs"/>
          <w:sz w:val="24"/>
          <w:szCs w:val="24"/>
        </w:rPr>
        <w:t>An</w:t>
      </w:r>
    </w:p>
    <w:p w14:paraId="6099FBE8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  </w:t>
      </w:r>
      <w:r>
        <w:rPr>
          <w:rFonts w:hint="cs"/>
          <w:sz w:val="24"/>
          <w:szCs w:val="24"/>
        </w:rPr>
        <w:tab/>
        <w:t>For Example -</w:t>
      </w:r>
    </w:p>
    <w:p w14:paraId="0E61DBCF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ab/>
      </w:r>
      <w:r>
        <w:rPr>
          <w:rFonts w:hint="cs"/>
          <w:sz w:val="24"/>
          <w:szCs w:val="24"/>
        </w:rPr>
        <w:tab/>
        <w:t>CUSTOMER (Cust-id, Cust-name, Address, Phone#)</w:t>
      </w:r>
    </w:p>
    <w:p w14:paraId="5B3A5696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68188FC8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ab/>
        <w:t>Here, CUSTOMER is a relation defined over the four attributes Cust-id, Cust-name, Address, Phone#</w:t>
      </w:r>
      <w:proofErr w:type="gramStart"/>
      <w:r>
        <w:rPr>
          <w:rFonts w:hint="cs"/>
          <w:sz w:val="24"/>
          <w:szCs w:val="24"/>
        </w:rPr>
        <w:t>,  each</w:t>
      </w:r>
      <w:proofErr w:type="gramEnd"/>
      <w:r>
        <w:rPr>
          <w:rFonts w:hint="cs"/>
          <w:sz w:val="24"/>
          <w:szCs w:val="24"/>
        </w:rPr>
        <w:t xml:space="preserve"> of which has a </w:t>
      </w:r>
      <w:r>
        <w:rPr>
          <w:rFonts w:hint="cs"/>
          <w:b/>
          <w:sz w:val="24"/>
          <w:szCs w:val="24"/>
        </w:rPr>
        <w:t>domain</w:t>
      </w:r>
      <w:r>
        <w:rPr>
          <w:rFonts w:hint="cs"/>
          <w:sz w:val="24"/>
          <w:szCs w:val="24"/>
        </w:rPr>
        <w:t xml:space="preserve"> or a set of valid values.  For example, the domain of Cust-id is </w:t>
      </w:r>
      <w:proofErr w:type="gramStart"/>
      <w:r>
        <w:rPr>
          <w:rFonts w:hint="cs"/>
          <w:sz w:val="24"/>
          <w:szCs w:val="24"/>
        </w:rPr>
        <w:t>6 digit</w:t>
      </w:r>
      <w:proofErr w:type="gramEnd"/>
      <w:r>
        <w:rPr>
          <w:rFonts w:hint="cs"/>
          <w:sz w:val="24"/>
          <w:szCs w:val="24"/>
        </w:rPr>
        <w:t xml:space="preserve"> numbers.</w:t>
      </w:r>
    </w:p>
    <w:p w14:paraId="1150DCF3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</w:t>
      </w:r>
      <w:r>
        <w:rPr>
          <w:rFonts w:hint="cs"/>
          <w:b/>
          <w:sz w:val="24"/>
          <w:szCs w:val="24"/>
        </w:rPr>
        <w:t>tuple</w:t>
      </w:r>
      <w:r>
        <w:rPr>
          <w:rFonts w:hint="cs"/>
          <w:sz w:val="24"/>
          <w:szCs w:val="24"/>
        </w:rPr>
        <w:t xml:space="preserve"> is an ordered set of values</w:t>
      </w:r>
    </w:p>
    <w:p w14:paraId="66392254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Each value is derived from an appropriate domain.</w:t>
      </w:r>
    </w:p>
    <w:p w14:paraId="38E6D85E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Each row in the CUSTOMER table may be referred to as a tuple in the table and would consist of four values.</w:t>
      </w:r>
    </w:p>
    <w:p w14:paraId="0B075E8D" w14:textId="77777777" w:rsidR="00144EFB" w:rsidRDefault="00144EFB" w:rsidP="00144EFB">
      <w:pPr>
        <w:pStyle w:val="Heading2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t>&lt;632895, "John Smith", "101 Main St. Atlanta, GA  30332", "(404) 894-2000"&gt;</w:t>
      </w:r>
      <w:r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</w:rPr>
        <w:br/>
        <w:t>is a tuple belonging to the CUSTOMER relation.</w:t>
      </w:r>
    </w:p>
    <w:p w14:paraId="34C2F6E1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relation may be regarded as a </w:t>
      </w:r>
      <w:r>
        <w:rPr>
          <w:rFonts w:hint="cs"/>
          <w:b/>
          <w:i/>
          <w:sz w:val="24"/>
          <w:szCs w:val="24"/>
        </w:rPr>
        <w:t>set of tuples</w:t>
      </w:r>
      <w:r>
        <w:rPr>
          <w:rFonts w:hint="cs"/>
          <w:sz w:val="24"/>
          <w:szCs w:val="24"/>
        </w:rPr>
        <w:t xml:space="preserve"> (rows).</w:t>
      </w:r>
    </w:p>
    <w:p w14:paraId="3685DD4C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Columns in a table are also called attributes of the relation.</w:t>
      </w:r>
    </w:p>
    <w:p w14:paraId="488771FE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0F2CFEC2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</w:t>
      </w:r>
      <w:r>
        <w:rPr>
          <w:rFonts w:hint="cs"/>
          <w:b/>
          <w:sz w:val="24"/>
          <w:szCs w:val="24"/>
        </w:rPr>
        <w:t>domain</w:t>
      </w:r>
      <w:r>
        <w:rPr>
          <w:rFonts w:hint="cs"/>
          <w:sz w:val="24"/>
          <w:szCs w:val="24"/>
        </w:rPr>
        <w:t xml:space="preserve"> has a logical definition: e.g.,</w:t>
      </w:r>
      <w:r>
        <w:rPr>
          <w:rFonts w:hint="cs"/>
          <w:sz w:val="24"/>
          <w:szCs w:val="24"/>
        </w:rPr>
        <w:br/>
        <w:t>“</w:t>
      </w:r>
      <w:proofErr w:type="spellStart"/>
      <w:r>
        <w:rPr>
          <w:rFonts w:hint="cs"/>
          <w:sz w:val="24"/>
          <w:szCs w:val="24"/>
        </w:rPr>
        <w:t>USA_phone_numbers</w:t>
      </w:r>
      <w:proofErr w:type="spellEnd"/>
      <w:r>
        <w:rPr>
          <w:rFonts w:hint="cs"/>
          <w:sz w:val="24"/>
          <w:szCs w:val="24"/>
        </w:rPr>
        <w:t xml:space="preserve">” are the set of </w:t>
      </w:r>
      <w:proofErr w:type="gramStart"/>
      <w:r>
        <w:rPr>
          <w:rFonts w:hint="cs"/>
          <w:sz w:val="24"/>
          <w:szCs w:val="24"/>
        </w:rPr>
        <w:t>10 digit</w:t>
      </w:r>
      <w:proofErr w:type="gramEnd"/>
      <w:r>
        <w:rPr>
          <w:rFonts w:hint="cs"/>
          <w:sz w:val="24"/>
          <w:szCs w:val="24"/>
        </w:rPr>
        <w:t xml:space="preserve"> phone numbers valid in the U.S.</w:t>
      </w:r>
    </w:p>
    <w:p w14:paraId="4C361804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domain may have a data-type or a format defined for it. The </w:t>
      </w:r>
      <w:proofErr w:type="spellStart"/>
      <w:r>
        <w:rPr>
          <w:rFonts w:hint="cs"/>
          <w:sz w:val="24"/>
          <w:szCs w:val="24"/>
        </w:rPr>
        <w:t>USA_phone_numbers</w:t>
      </w:r>
      <w:proofErr w:type="spellEnd"/>
      <w:r>
        <w:rPr>
          <w:rFonts w:hint="cs"/>
          <w:sz w:val="24"/>
          <w:szCs w:val="24"/>
        </w:rPr>
        <w:t xml:space="preserve"> may have a format: (</w:t>
      </w:r>
      <w:proofErr w:type="spellStart"/>
      <w:r>
        <w:rPr>
          <w:rFonts w:hint="cs"/>
          <w:sz w:val="24"/>
          <w:szCs w:val="24"/>
        </w:rPr>
        <w:t>ddd</w:t>
      </w:r>
      <w:proofErr w:type="spellEnd"/>
      <w:r>
        <w:rPr>
          <w:rFonts w:hint="cs"/>
          <w:sz w:val="24"/>
          <w:szCs w:val="24"/>
        </w:rPr>
        <w:t>)-</w:t>
      </w:r>
      <w:proofErr w:type="spellStart"/>
      <w:r>
        <w:rPr>
          <w:rFonts w:hint="cs"/>
          <w:sz w:val="24"/>
          <w:szCs w:val="24"/>
        </w:rPr>
        <w:t>ddd-dddd</w:t>
      </w:r>
      <w:proofErr w:type="spellEnd"/>
      <w:r>
        <w:rPr>
          <w:rFonts w:hint="cs"/>
          <w:sz w:val="24"/>
          <w:szCs w:val="24"/>
        </w:rPr>
        <w:t xml:space="preserve"> where each d is a decimal digit. E.g., Dates have various formats such as </w:t>
      </w:r>
      <w:proofErr w:type="spellStart"/>
      <w:r>
        <w:rPr>
          <w:rFonts w:hint="cs"/>
          <w:sz w:val="24"/>
          <w:szCs w:val="24"/>
        </w:rPr>
        <w:t>monthname</w:t>
      </w:r>
      <w:proofErr w:type="spellEnd"/>
      <w:r>
        <w:rPr>
          <w:rFonts w:hint="cs"/>
          <w:sz w:val="24"/>
          <w:szCs w:val="24"/>
        </w:rPr>
        <w:t xml:space="preserve">, date, year or </w:t>
      </w:r>
      <w:proofErr w:type="spellStart"/>
      <w:r>
        <w:rPr>
          <w:rFonts w:hint="cs"/>
          <w:sz w:val="24"/>
          <w:szCs w:val="24"/>
        </w:rPr>
        <w:t>yyyy</w:t>
      </w:r>
      <w:proofErr w:type="spellEnd"/>
      <w:r>
        <w:rPr>
          <w:rFonts w:hint="cs"/>
          <w:sz w:val="24"/>
          <w:szCs w:val="24"/>
        </w:rPr>
        <w:t xml:space="preserve">-mm-dd, or dd </w:t>
      </w:r>
      <w:proofErr w:type="spellStart"/>
      <w:proofErr w:type="gramStart"/>
      <w:r>
        <w:rPr>
          <w:rFonts w:hint="cs"/>
          <w:sz w:val="24"/>
          <w:szCs w:val="24"/>
        </w:rPr>
        <w:t>mm,yyyy</w:t>
      </w:r>
      <w:proofErr w:type="spellEnd"/>
      <w:proofErr w:type="gramEnd"/>
      <w:r>
        <w:rPr>
          <w:rFonts w:hint="cs"/>
          <w:sz w:val="24"/>
          <w:szCs w:val="24"/>
        </w:rPr>
        <w:t xml:space="preserve"> etc.</w:t>
      </w:r>
    </w:p>
    <w:p w14:paraId="52442C7D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An attribute designates the </w:t>
      </w:r>
      <w:r>
        <w:rPr>
          <w:rFonts w:hint="cs"/>
          <w:b/>
          <w:sz w:val="24"/>
          <w:szCs w:val="24"/>
        </w:rPr>
        <w:t>role</w:t>
      </w:r>
      <w:r>
        <w:rPr>
          <w:rFonts w:hint="cs"/>
          <w:sz w:val="24"/>
          <w:szCs w:val="24"/>
        </w:rPr>
        <w:t xml:space="preserve"> played by the domain. E.g., the domain Date may be used to define attributes “Invoice-date” and “Payment-date”.</w:t>
      </w:r>
    </w:p>
    <w:p w14:paraId="1C6BABDA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69AC8802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CHARACTERISTICS OF RELATIONS</w:t>
      </w:r>
    </w:p>
    <w:p w14:paraId="1AEAAF50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t>Ordering of tuples in a relation r(R)</w:t>
      </w:r>
      <w:r>
        <w:rPr>
          <w:rFonts w:hint="cs"/>
          <w:sz w:val="24"/>
          <w:szCs w:val="24"/>
        </w:rPr>
        <w:t xml:space="preserve">: The tuples are </w:t>
      </w:r>
      <w:proofErr w:type="gramStart"/>
      <w:r>
        <w:rPr>
          <w:rFonts w:hint="cs"/>
          <w:i/>
          <w:sz w:val="24"/>
          <w:szCs w:val="24"/>
        </w:rPr>
        <w:t>not</w:t>
      </w:r>
      <w:r>
        <w:rPr>
          <w:rFonts w:hint="cs"/>
          <w:sz w:val="24"/>
          <w:szCs w:val="24"/>
        </w:rPr>
        <w:t xml:space="preserve">  considered</w:t>
      </w:r>
      <w:proofErr w:type="gramEnd"/>
      <w:r>
        <w:rPr>
          <w:rFonts w:hint="cs"/>
          <w:sz w:val="24"/>
          <w:szCs w:val="24"/>
        </w:rPr>
        <w:t xml:space="preserve"> to be ordered, even though they appear to be in the tabular form.</w:t>
      </w:r>
    </w:p>
    <w:p w14:paraId="385449D5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 </w:t>
      </w:r>
      <w:r>
        <w:rPr>
          <w:rFonts w:hint="cs"/>
          <w:b/>
          <w:sz w:val="24"/>
          <w:szCs w:val="24"/>
        </w:rPr>
        <w:t>Ordering of attributes in a relation schema R</w:t>
      </w:r>
      <w:r>
        <w:rPr>
          <w:rFonts w:hint="cs"/>
          <w:sz w:val="24"/>
          <w:szCs w:val="24"/>
        </w:rPr>
        <w:t xml:space="preserve"> (and of values within each tuple): We will consider the attributes in </w:t>
      </w:r>
      <w:proofErr w:type="gramStart"/>
      <w:r>
        <w:rPr>
          <w:rFonts w:hint="cs"/>
          <w:sz w:val="24"/>
          <w:szCs w:val="24"/>
        </w:rPr>
        <w:t>R(</w:t>
      </w:r>
      <w:proofErr w:type="gramEnd"/>
      <w:r>
        <w:rPr>
          <w:rFonts w:hint="cs"/>
          <w:sz w:val="24"/>
          <w:szCs w:val="24"/>
        </w:rPr>
        <w:t>A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>, A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>, ..., A</w:t>
      </w:r>
      <w:r>
        <w:rPr>
          <w:rFonts w:hint="cs"/>
          <w:sz w:val="24"/>
          <w:szCs w:val="24"/>
          <w:vertAlign w:val="subscript"/>
        </w:rPr>
        <w:t>n</w:t>
      </w:r>
      <w:r>
        <w:rPr>
          <w:rFonts w:hint="cs"/>
          <w:sz w:val="24"/>
          <w:szCs w:val="24"/>
        </w:rPr>
        <w:t>) and the values in t=&lt;v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>, v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 xml:space="preserve">, ..., </w:t>
      </w:r>
      <w:proofErr w:type="spellStart"/>
      <w:r>
        <w:rPr>
          <w:rFonts w:hint="cs"/>
          <w:sz w:val="24"/>
          <w:szCs w:val="24"/>
        </w:rPr>
        <w:t>v</w:t>
      </w:r>
      <w:r>
        <w:rPr>
          <w:rFonts w:hint="cs"/>
          <w:sz w:val="24"/>
          <w:szCs w:val="24"/>
          <w:vertAlign w:val="subscript"/>
        </w:rPr>
        <w:t>n</w:t>
      </w:r>
      <w:proofErr w:type="spellEnd"/>
      <w:r>
        <w:rPr>
          <w:rFonts w:hint="cs"/>
          <w:sz w:val="24"/>
          <w:szCs w:val="24"/>
        </w:rPr>
        <w:t xml:space="preserve">&gt; to be </w:t>
      </w:r>
      <w:r>
        <w:rPr>
          <w:rFonts w:hint="cs"/>
          <w:i/>
          <w:sz w:val="24"/>
          <w:szCs w:val="24"/>
        </w:rPr>
        <w:t>ordered</w:t>
      </w:r>
      <w:r>
        <w:rPr>
          <w:rFonts w:hint="cs"/>
          <w:sz w:val="24"/>
          <w:szCs w:val="24"/>
        </w:rPr>
        <w:t xml:space="preserve"> .</w:t>
      </w:r>
    </w:p>
    <w:p w14:paraId="14A14BF2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ab/>
        <w:t xml:space="preserve">(However, a more general </w:t>
      </w:r>
      <w:r>
        <w:rPr>
          <w:rFonts w:hint="cs"/>
          <w:i/>
          <w:sz w:val="24"/>
          <w:szCs w:val="24"/>
        </w:rPr>
        <w:t xml:space="preserve">alternative </w:t>
      </w:r>
      <w:proofErr w:type="gramStart"/>
      <w:r>
        <w:rPr>
          <w:rFonts w:hint="cs"/>
          <w:i/>
          <w:sz w:val="24"/>
          <w:szCs w:val="24"/>
        </w:rPr>
        <w:t>definition</w:t>
      </w:r>
      <w:r>
        <w:rPr>
          <w:rFonts w:hint="cs"/>
          <w:sz w:val="24"/>
          <w:szCs w:val="24"/>
        </w:rPr>
        <w:t xml:space="preserve">  of</w:t>
      </w:r>
      <w:proofErr w:type="gramEnd"/>
      <w:r>
        <w:rPr>
          <w:rFonts w:hint="cs"/>
          <w:sz w:val="24"/>
          <w:szCs w:val="24"/>
        </w:rPr>
        <w:t xml:space="preserve"> relation does not require this ordering).</w:t>
      </w:r>
    </w:p>
    <w:p w14:paraId="0AEB350B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 </w:t>
      </w:r>
      <w:r>
        <w:rPr>
          <w:rFonts w:hint="cs"/>
          <w:b/>
          <w:sz w:val="24"/>
          <w:szCs w:val="24"/>
        </w:rPr>
        <w:t>Values in a tuple</w:t>
      </w:r>
      <w:r>
        <w:rPr>
          <w:rFonts w:hint="cs"/>
          <w:sz w:val="24"/>
          <w:szCs w:val="24"/>
        </w:rPr>
        <w:t xml:space="preserve">: All values are considered </w:t>
      </w:r>
      <w:proofErr w:type="gramStart"/>
      <w:r>
        <w:rPr>
          <w:rFonts w:hint="cs"/>
          <w:i/>
          <w:sz w:val="24"/>
          <w:szCs w:val="24"/>
        </w:rPr>
        <w:t>atomic</w:t>
      </w:r>
      <w:r>
        <w:rPr>
          <w:rFonts w:hint="cs"/>
          <w:sz w:val="24"/>
          <w:szCs w:val="24"/>
        </w:rPr>
        <w:t xml:space="preserve">  (</w:t>
      </w:r>
      <w:proofErr w:type="gramEnd"/>
      <w:r>
        <w:rPr>
          <w:rFonts w:hint="cs"/>
          <w:sz w:val="24"/>
          <w:szCs w:val="24"/>
        </w:rPr>
        <w:t xml:space="preserve">indivisible). A special </w:t>
      </w:r>
      <w:r>
        <w:rPr>
          <w:rFonts w:hint="cs"/>
          <w:b/>
          <w:sz w:val="24"/>
          <w:szCs w:val="24"/>
        </w:rPr>
        <w:t>null</w:t>
      </w:r>
      <w:r>
        <w:rPr>
          <w:rFonts w:hint="cs"/>
          <w:sz w:val="24"/>
          <w:szCs w:val="24"/>
        </w:rPr>
        <w:t xml:space="preserve"> value is used to represent values that are unknown or inapplicable to certain tuples. </w:t>
      </w:r>
    </w:p>
    <w:p w14:paraId="7C5EAE53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</w:p>
    <w:p w14:paraId="5752A35B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Relational Integrity Constraints</w:t>
      </w:r>
    </w:p>
    <w:p w14:paraId="1851C7FB" w14:textId="77777777" w:rsidR="00144EFB" w:rsidRDefault="00144EFB" w:rsidP="00144EFB">
      <w:pPr>
        <w:pStyle w:val="Heading2"/>
        <w:numPr>
          <w:ilvl w:val="0"/>
          <w:numId w:val="19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Constraints are </w:t>
      </w:r>
      <w:proofErr w:type="gramStart"/>
      <w:r>
        <w:rPr>
          <w:rFonts w:hint="cs"/>
          <w:i/>
          <w:sz w:val="24"/>
          <w:szCs w:val="24"/>
        </w:rPr>
        <w:t>conditions</w:t>
      </w:r>
      <w:r>
        <w:rPr>
          <w:rFonts w:hint="cs"/>
          <w:sz w:val="24"/>
          <w:szCs w:val="24"/>
        </w:rPr>
        <w:t xml:space="preserve">  that</w:t>
      </w:r>
      <w:proofErr w:type="gramEnd"/>
      <w:r>
        <w:rPr>
          <w:rFonts w:hint="cs"/>
          <w:sz w:val="24"/>
          <w:szCs w:val="24"/>
        </w:rPr>
        <w:t xml:space="preserve"> must hold on </w:t>
      </w:r>
      <w:r>
        <w:rPr>
          <w:rFonts w:hint="cs"/>
          <w:i/>
          <w:sz w:val="24"/>
          <w:szCs w:val="24"/>
        </w:rPr>
        <w:t>all</w:t>
      </w:r>
      <w:r>
        <w:rPr>
          <w:rFonts w:hint="cs"/>
          <w:sz w:val="24"/>
          <w:szCs w:val="24"/>
        </w:rPr>
        <w:t xml:space="preserve">  valid relation instances. There are three main types of constraints:</w:t>
      </w:r>
    </w:p>
    <w:p w14:paraId="1471AD92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lastRenderedPageBreak/>
        <w:t>Key</w:t>
      </w:r>
      <w:r>
        <w:rPr>
          <w:rFonts w:hint="cs"/>
          <w:sz w:val="24"/>
          <w:szCs w:val="24"/>
        </w:rPr>
        <w:t xml:space="preserve"> constraints</w:t>
      </w:r>
    </w:p>
    <w:p w14:paraId="681C7528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t>Entity integrity</w:t>
      </w:r>
      <w:r>
        <w:rPr>
          <w:rFonts w:hint="cs"/>
          <w:sz w:val="24"/>
          <w:szCs w:val="24"/>
        </w:rPr>
        <w:t xml:space="preserve"> constraints</w:t>
      </w:r>
    </w:p>
    <w:p w14:paraId="26C76570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t>Referential integrity</w:t>
      </w:r>
      <w:r>
        <w:rPr>
          <w:rFonts w:hint="cs"/>
          <w:sz w:val="24"/>
          <w:szCs w:val="24"/>
        </w:rPr>
        <w:t xml:space="preserve"> constraints </w:t>
      </w:r>
    </w:p>
    <w:p w14:paraId="4A8B2E5D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Key Constraints</w:t>
      </w:r>
    </w:p>
    <w:p w14:paraId="587E73DC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proofErr w:type="spellStart"/>
      <w:r>
        <w:rPr>
          <w:rFonts w:hint="cs"/>
          <w:b/>
          <w:sz w:val="24"/>
          <w:szCs w:val="24"/>
          <w:u w:val="single"/>
        </w:rPr>
        <w:t>Superkey</w:t>
      </w:r>
      <w:proofErr w:type="spellEnd"/>
      <w:r>
        <w:rPr>
          <w:rFonts w:hint="cs"/>
          <w:sz w:val="24"/>
          <w:szCs w:val="24"/>
          <w:u w:val="single"/>
        </w:rPr>
        <w:t xml:space="preserve"> of R:</w:t>
      </w:r>
      <w:r>
        <w:rPr>
          <w:rFonts w:hint="cs"/>
          <w:sz w:val="24"/>
          <w:szCs w:val="24"/>
        </w:rPr>
        <w:t xml:space="preserve"> A set of attributes SK of R such that no two tuples </w:t>
      </w:r>
      <w:r>
        <w:rPr>
          <w:rFonts w:hint="cs"/>
          <w:i/>
          <w:sz w:val="24"/>
          <w:szCs w:val="24"/>
        </w:rPr>
        <w:t>in any valid relation instance r(</w:t>
      </w:r>
      <w:proofErr w:type="gramStart"/>
      <w:r>
        <w:rPr>
          <w:rFonts w:hint="cs"/>
          <w:i/>
          <w:sz w:val="24"/>
          <w:szCs w:val="24"/>
        </w:rPr>
        <w:t>R)</w:t>
      </w:r>
      <w:r>
        <w:rPr>
          <w:rFonts w:hint="cs"/>
          <w:sz w:val="24"/>
          <w:szCs w:val="24"/>
        </w:rPr>
        <w:t xml:space="preserve">  will</w:t>
      </w:r>
      <w:proofErr w:type="gramEnd"/>
      <w:r>
        <w:rPr>
          <w:rFonts w:hint="cs"/>
          <w:sz w:val="24"/>
          <w:szCs w:val="24"/>
        </w:rPr>
        <w:t xml:space="preserve"> have the same value for SK.  That is, for any distinct tuples t1 and t2 in r(R), t1[SK] </w:t>
      </w:r>
      <w:r>
        <w:rPr>
          <w:rFonts w:ascii="Symbol" w:hAnsi="Symbol"/>
          <w:b/>
          <w:sz w:val="24"/>
          <w:szCs w:val="24"/>
        </w:rPr>
        <w:sym w:font="Symbol" w:char="F0B9"/>
      </w:r>
      <w:r>
        <w:rPr>
          <w:rFonts w:hint="cs"/>
          <w:sz w:val="24"/>
          <w:szCs w:val="24"/>
        </w:rPr>
        <w:t xml:space="preserve"> t2[SK].</w:t>
      </w:r>
    </w:p>
    <w:p w14:paraId="062FA31B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  <w:u w:val="single"/>
        </w:rPr>
        <w:t>Key</w:t>
      </w:r>
      <w:r>
        <w:rPr>
          <w:rFonts w:hint="cs"/>
          <w:sz w:val="24"/>
          <w:szCs w:val="24"/>
          <w:u w:val="single"/>
        </w:rPr>
        <w:t xml:space="preserve"> of R:</w:t>
      </w:r>
      <w:r>
        <w:rPr>
          <w:rFonts w:hint="cs"/>
          <w:sz w:val="24"/>
          <w:szCs w:val="24"/>
        </w:rPr>
        <w:t xml:space="preserve"> A "minimal" </w:t>
      </w:r>
      <w:proofErr w:type="spellStart"/>
      <w:r>
        <w:rPr>
          <w:rFonts w:hint="cs"/>
          <w:sz w:val="24"/>
          <w:szCs w:val="24"/>
        </w:rPr>
        <w:t>superkey</w:t>
      </w:r>
      <w:proofErr w:type="spellEnd"/>
      <w:r>
        <w:rPr>
          <w:rFonts w:hint="cs"/>
          <w:sz w:val="24"/>
          <w:szCs w:val="24"/>
        </w:rPr>
        <w:t xml:space="preserve">; that is, a </w:t>
      </w:r>
      <w:proofErr w:type="spellStart"/>
      <w:r>
        <w:rPr>
          <w:rFonts w:hint="cs"/>
          <w:sz w:val="24"/>
          <w:szCs w:val="24"/>
        </w:rPr>
        <w:t>superkey</w:t>
      </w:r>
      <w:proofErr w:type="spellEnd"/>
      <w:r>
        <w:rPr>
          <w:rFonts w:hint="cs"/>
          <w:sz w:val="24"/>
          <w:szCs w:val="24"/>
        </w:rPr>
        <w:t xml:space="preserve"> K such that removal of any attribute from K results in a set of attributes that is not a </w:t>
      </w:r>
      <w:proofErr w:type="spellStart"/>
      <w:r>
        <w:rPr>
          <w:rFonts w:hint="cs"/>
          <w:sz w:val="24"/>
          <w:szCs w:val="24"/>
        </w:rPr>
        <w:t>superkey</w:t>
      </w:r>
      <w:proofErr w:type="spellEnd"/>
      <w:r>
        <w:rPr>
          <w:rFonts w:hint="cs"/>
          <w:sz w:val="24"/>
          <w:szCs w:val="24"/>
        </w:rPr>
        <w:t>.</w:t>
      </w:r>
    </w:p>
    <w:p w14:paraId="6C90F0AA" w14:textId="77777777" w:rsidR="00144EFB" w:rsidRDefault="00144EFB" w:rsidP="00144EFB">
      <w:pPr>
        <w:pStyle w:val="Heading3"/>
        <w:ind w:left="1560" w:hanging="840"/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  <w:u w:val="single"/>
        </w:rPr>
        <w:t>Example</w:t>
      </w:r>
      <w:r>
        <w:rPr>
          <w:rFonts w:hint="cs"/>
          <w:sz w:val="24"/>
          <w:szCs w:val="24"/>
          <w:u w:val="single"/>
        </w:rPr>
        <w:t>:</w:t>
      </w:r>
      <w:r>
        <w:rPr>
          <w:rFonts w:hint="cs"/>
          <w:sz w:val="24"/>
          <w:szCs w:val="24"/>
        </w:rPr>
        <w:t xml:space="preserve"> The CAR relation schema:</w:t>
      </w:r>
    </w:p>
    <w:p w14:paraId="0F6D89E5" w14:textId="77777777" w:rsidR="00144EFB" w:rsidRDefault="00144EFB" w:rsidP="00144EFB">
      <w:pPr>
        <w:pStyle w:val="Heading3"/>
        <w:ind w:left="1560" w:hanging="840"/>
        <w:rPr>
          <w:rFonts w:hint="cs"/>
          <w:sz w:val="24"/>
          <w:szCs w:val="24"/>
        </w:rPr>
      </w:pPr>
      <w:proofErr w:type="gramStart"/>
      <w:r>
        <w:rPr>
          <w:rFonts w:hint="cs"/>
          <w:sz w:val="24"/>
          <w:szCs w:val="24"/>
        </w:rPr>
        <w:t>CAR(</w:t>
      </w:r>
      <w:proofErr w:type="gramEnd"/>
      <w:r>
        <w:rPr>
          <w:rFonts w:hint="cs"/>
          <w:sz w:val="24"/>
          <w:szCs w:val="24"/>
          <w:u w:val="single"/>
        </w:rPr>
        <w:t>State</w:t>
      </w:r>
      <w:r>
        <w:rPr>
          <w:rFonts w:hint="cs"/>
          <w:sz w:val="24"/>
          <w:szCs w:val="24"/>
        </w:rPr>
        <w:t xml:space="preserve">, </w:t>
      </w:r>
      <w:r>
        <w:rPr>
          <w:rFonts w:hint="cs"/>
          <w:sz w:val="24"/>
          <w:szCs w:val="24"/>
          <w:u w:val="single"/>
        </w:rPr>
        <w:t>Reg#</w:t>
      </w:r>
      <w:r>
        <w:rPr>
          <w:rFonts w:hint="cs"/>
          <w:sz w:val="24"/>
          <w:szCs w:val="24"/>
        </w:rPr>
        <w:t xml:space="preserve">, </w:t>
      </w:r>
      <w:proofErr w:type="spellStart"/>
      <w:r>
        <w:rPr>
          <w:rFonts w:hint="cs"/>
          <w:sz w:val="24"/>
          <w:szCs w:val="24"/>
        </w:rPr>
        <w:t>SerialNo</w:t>
      </w:r>
      <w:proofErr w:type="spellEnd"/>
      <w:r>
        <w:rPr>
          <w:rFonts w:hint="cs"/>
          <w:sz w:val="24"/>
          <w:szCs w:val="24"/>
        </w:rPr>
        <w:t>, Make, Model, Year)</w:t>
      </w:r>
    </w:p>
    <w:p w14:paraId="784FCB76" w14:textId="77777777" w:rsidR="00144EFB" w:rsidRDefault="00144EFB" w:rsidP="00144EFB">
      <w:pPr>
        <w:pStyle w:val="Heading3"/>
        <w:ind w:left="1560" w:hanging="8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has two keys Key1 = {State, Reg#}, Key2 = {</w:t>
      </w:r>
      <w:proofErr w:type="spellStart"/>
      <w:r>
        <w:rPr>
          <w:rFonts w:hint="cs"/>
          <w:sz w:val="24"/>
          <w:szCs w:val="24"/>
        </w:rPr>
        <w:t>SerialNo</w:t>
      </w:r>
      <w:proofErr w:type="spellEnd"/>
      <w:r>
        <w:rPr>
          <w:rFonts w:hint="cs"/>
          <w:sz w:val="24"/>
          <w:szCs w:val="24"/>
        </w:rPr>
        <w:t xml:space="preserve">}, which are also </w:t>
      </w:r>
      <w:proofErr w:type="spellStart"/>
      <w:r>
        <w:rPr>
          <w:rFonts w:hint="cs"/>
          <w:sz w:val="24"/>
          <w:szCs w:val="24"/>
        </w:rPr>
        <w:t>superkeys</w:t>
      </w:r>
      <w:proofErr w:type="spellEnd"/>
      <w:r>
        <w:rPr>
          <w:rFonts w:hint="cs"/>
          <w:sz w:val="24"/>
          <w:szCs w:val="24"/>
        </w:rPr>
        <w:t>. {</w:t>
      </w:r>
      <w:proofErr w:type="spellStart"/>
      <w:r>
        <w:rPr>
          <w:rFonts w:hint="cs"/>
          <w:sz w:val="24"/>
          <w:szCs w:val="24"/>
        </w:rPr>
        <w:t>SerialNo</w:t>
      </w:r>
      <w:proofErr w:type="spellEnd"/>
      <w:r>
        <w:rPr>
          <w:rFonts w:hint="cs"/>
          <w:sz w:val="24"/>
          <w:szCs w:val="24"/>
        </w:rPr>
        <w:t xml:space="preserve">, Make} is a </w:t>
      </w:r>
      <w:proofErr w:type="spellStart"/>
      <w:r>
        <w:rPr>
          <w:rFonts w:hint="cs"/>
          <w:sz w:val="24"/>
          <w:szCs w:val="24"/>
        </w:rPr>
        <w:t>superkey</w:t>
      </w:r>
      <w:proofErr w:type="spellEnd"/>
      <w:r>
        <w:rPr>
          <w:rFonts w:hint="cs"/>
          <w:sz w:val="24"/>
          <w:szCs w:val="24"/>
        </w:rPr>
        <w:t xml:space="preserve"> but </w:t>
      </w:r>
      <w:proofErr w:type="gramStart"/>
      <w:r>
        <w:rPr>
          <w:rFonts w:hint="cs"/>
          <w:i/>
          <w:sz w:val="24"/>
          <w:szCs w:val="24"/>
        </w:rPr>
        <w:t>not</w:t>
      </w:r>
      <w:r>
        <w:rPr>
          <w:rFonts w:hint="cs"/>
          <w:sz w:val="24"/>
          <w:szCs w:val="24"/>
        </w:rPr>
        <w:t xml:space="preserve">  a</w:t>
      </w:r>
      <w:proofErr w:type="gramEnd"/>
      <w:r>
        <w:rPr>
          <w:rFonts w:hint="cs"/>
          <w:sz w:val="24"/>
          <w:szCs w:val="24"/>
        </w:rPr>
        <w:t xml:space="preserve"> key.</w:t>
      </w:r>
    </w:p>
    <w:p w14:paraId="283D73B1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If a relation has </w:t>
      </w:r>
      <w:proofErr w:type="gramStart"/>
      <w:r>
        <w:rPr>
          <w:rFonts w:hint="cs"/>
          <w:i/>
          <w:sz w:val="24"/>
          <w:szCs w:val="24"/>
        </w:rPr>
        <w:t>several</w:t>
      </w:r>
      <w:r>
        <w:rPr>
          <w:rFonts w:hint="cs"/>
          <w:sz w:val="24"/>
          <w:szCs w:val="24"/>
        </w:rPr>
        <w:t xml:space="preserve">  </w:t>
      </w:r>
      <w:r>
        <w:rPr>
          <w:rFonts w:hint="cs"/>
          <w:b/>
          <w:sz w:val="24"/>
          <w:szCs w:val="24"/>
        </w:rPr>
        <w:t>candidate</w:t>
      </w:r>
      <w:proofErr w:type="gramEnd"/>
      <w:r>
        <w:rPr>
          <w:rFonts w:hint="cs"/>
          <w:b/>
          <w:sz w:val="24"/>
          <w:szCs w:val="24"/>
        </w:rPr>
        <w:t xml:space="preserve"> keys</w:t>
      </w:r>
      <w:r>
        <w:rPr>
          <w:rFonts w:hint="cs"/>
          <w:sz w:val="24"/>
          <w:szCs w:val="24"/>
        </w:rPr>
        <w:t xml:space="preserve">, one is chosen arbitrarily to be the </w:t>
      </w:r>
      <w:r>
        <w:rPr>
          <w:rFonts w:hint="cs"/>
          <w:b/>
          <w:sz w:val="24"/>
          <w:szCs w:val="24"/>
        </w:rPr>
        <w:t>primary key</w:t>
      </w:r>
      <w:r>
        <w:rPr>
          <w:rFonts w:hint="cs"/>
          <w:sz w:val="24"/>
          <w:szCs w:val="24"/>
        </w:rPr>
        <w:t xml:space="preserve">. The primary key attributes are </w:t>
      </w:r>
      <w:r>
        <w:rPr>
          <w:rFonts w:hint="cs"/>
          <w:i/>
          <w:sz w:val="24"/>
          <w:szCs w:val="24"/>
        </w:rPr>
        <w:t>underlined</w:t>
      </w:r>
      <w:r>
        <w:rPr>
          <w:rFonts w:hint="cs"/>
          <w:sz w:val="24"/>
          <w:szCs w:val="24"/>
        </w:rPr>
        <w:t>.</w:t>
      </w:r>
    </w:p>
    <w:p w14:paraId="588C10A9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</w:p>
    <w:p w14:paraId="1068088D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 xml:space="preserve">Key Constraints </w:t>
      </w:r>
    </w:p>
    <w:p w14:paraId="021CC4F2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</w:p>
    <w:p w14:paraId="24BC227A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Entity Integrity</w:t>
      </w:r>
    </w:p>
    <w:p w14:paraId="60835C64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t>Relational Database Schema</w:t>
      </w:r>
      <w:r>
        <w:rPr>
          <w:rFonts w:hint="cs"/>
          <w:sz w:val="24"/>
          <w:szCs w:val="24"/>
        </w:rPr>
        <w:t xml:space="preserve">: A set S of relation schemas that belong to the same database. S is the </w:t>
      </w:r>
      <w:r>
        <w:rPr>
          <w:rFonts w:hint="cs"/>
          <w:i/>
          <w:sz w:val="24"/>
          <w:szCs w:val="24"/>
        </w:rPr>
        <w:t>name</w:t>
      </w:r>
      <w:r>
        <w:rPr>
          <w:rFonts w:hint="cs"/>
          <w:sz w:val="24"/>
          <w:szCs w:val="24"/>
        </w:rPr>
        <w:t xml:space="preserve"> of the </w:t>
      </w:r>
      <w:r>
        <w:rPr>
          <w:rFonts w:hint="cs"/>
          <w:b/>
          <w:sz w:val="24"/>
          <w:szCs w:val="24"/>
        </w:rPr>
        <w:t>database</w:t>
      </w:r>
      <w:r>
        <w:rPr>
          <w:rFonts w:hint="cs"/>
          <w:sz w:val="24"/>
          <w:szCs w:val="24"/>
        </w:rPr>
        <w:t>.</w:t>
      </w:r>
    </w:p>
    <w:p w14:paraId="2A7C5068" w14:textId="77777777" w:rsidR="00144EFB" w:rsidRDefault="00144EFB" w:rsidP="00144EFB">
      <w:pPr>
        <w:pStyle w:val="Heading2"/>
        <w:ind w:left="540" w:hanging="540"/>
        <w:jc w:val="center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S = {R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>, R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>, ..., R</w:t>
      </w:r>
      <w:r>
        <w:rPr>
          <w:rFonts w:hint="cs"/>
          <w:sz w:val="24"/>
          <w:szCs w:val="24"/>
          <w:vertAlign w:val="subscript"/>
        </w:rPr>
        <w:t>n</w:t>
      </w:r>
      <w:r>
        <w:rPr>
          <w:rFonts w:hint="cs"/>
          <w:sz w:val="24"/>
          <w:szCs w:val="24"/>
        </w:rPr>
        <w:t>}</w:t>
      </w:r>
    </w:p>
    <w:p w14:paraId="7E2564B8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b/>
          <w:sz w:val="24"/>
          <w:szCs w:val="24"/>
        </w:rPr>
        <w:t>Entity Integrity</w:t>
      </w:r>
      <w:r>
        <w:rPr>
          <w:rFonts w:hint="cs"/>
          <w:sz w:val="24"/>
          <w:szCs w:val="24"/>
        </w:rPr>
        <w:t xml:space="preserve">: The </w:t>
      </w:r>
      <w:r>
        <w:rPr>
          <w:rFonts w:hint="cs"/>
          <w:i/>
          <w:sz w:val="24"/>
          <w:szCs w:val="24"/>
        </w:rPr>
        <w:t>primary key attributes</w:t>
      </w:r>
      <w:r>
        <w:rPr>
          <w:rFonts w:hint="cs"/>
          <w:sz w:val="24"/>
          <w:szCs w:val="24"/>
        </w:rPr>
        <w:t xml:space="preserve"> PK of each relation schema R in S cannot have null values in any tuple of r(R). This is because primary key values are used to </w:t>
      </w:r>
      <w:r>
        <w:rPr>
          <w:rFonts w:hint="cs"/>
          <w:i/>
          <w:sz w:val="24"/>
          <w:szCs w:val="24"/>
        </w:rPr>
        <w:t>identify</w:t>
      </w:r>
      <w:r>
        <w:rPr>
          <w:rFonts w:hint="cs"/>
          <w:sz w:val="24"/>
          <w:szCs w:val="24"/>
        </w:rPr>
        <w:t xml:space="preserve"> the individual tuples.</w:t>
      </w:r>
    </w:p>
    <w:p w14:paraId="7B95D6DC" w14:textId="77777777" w:rsidR="00144EFB" w:rsidRDefault="00144EFB" w:rsidP="00144EFB">
      <w:pPr>
        <w:pStyle w:val="Heading2"/>
        <w:ind w:left="540" w:hanging="540"/>
        <w:jc w:val="center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t[PK] </w:t>
      </w:r>
      <w:r>
        <w:rPr>
          <w:rFonts w:ascii="Symbol" w:hAnsi="Symbol"/>
          <w:b/>
          <w:sz w:val="24"/>
          <w:szCs w:val="24"/>
        </w:rPr>
        <w:sym w:font="Symbol" w:char="F0B9"/>
      </w:r>
      <w:r>
        <w:rPr>
          <w:rFonts w:hint="cs"/>
          <w:sz w:val="24"/>
          <w:szCs w:val="24"/>
        </w:rPr>
        <w:t xml:space="preserve"> null for any tuple t in r(R)</w:t>
      </w:r>
    </w:p>
    <w:p w14:paraId="3E60A50A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 </w:t>
      </w:r>
      <w:r>
        <w:rPr>
          <w:rFonts w:hint="cs"/>
          <w:sz w:val="24"/>
          <w:szCs w:val="24"/>
          <w:u w:val="single"/>
        </w:rPr>
        <w:t>Note:</w:t>
      </w:r>
      <w:r>
        <w:rPr>
          <w:rFonts w:hint="cs"/>
          <w:sz w:val="24"/>
          <w:szCs w:val="24"/>
        </w:rPr>
        <w:t xml:space="preserve"> Other attributes of R may be similarly constrained to disallow null values, even though they are not members of the primary key.</w:t>
      </w:r>
    </w:p>
    <w:p w14:paraId="1CA858DC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Referential Integrity</w:t>
      </w:r>
    </w:p>
    <w:p w14:paraId="0165BCCD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A constraint involving </w:t>
      </w:r>
      <w:r>
        <w:rPr>
          <w:rFonts w:hint="cs"/>
          <w:i/>
          <w:sz w:val="24"/>
          <w:szCs w:val="24"/>
        </w:rPr>
        <w:t xml:space="preserve">two </w:t>
      </w:r>
      <w:r>
        <w:rPr>
          <w:rFonts w:hint="cs"/>
          <w:sz w:val="24"/>
          <w:szCs w:val="24"/>
        </w:rPr>
        <w:t xml:space="preserve">relations (the previous constraints involve a </w:t>
      </w:r>
      <w:proofErr w:type="gramStart"/>
      <w:r>
        <w:rPr>
          <w:rFonts w:hint="cs"/>
          <w:i/>
          <w:sz w:val="24"/>
          <w:szCs w:val="24"/>
        </w:rPr>
        <w:t>single</w:t>
      </w:r>
      <w:r>
        <w:rPr>
          <w:rFonts w:hint="cs"/>
          <w:sz w:val="24"/>
          <w:szCs w:val="24"/>
        </w:rPr>
        <w:t xml:space="preserve">  relation</w:t>
      </w:r>
      <w:proofErr w:type="gramEnd"/>
      <w:r>
        <w:rPr>
          <w:rFonts w:hint="cs"/>
          <w:sz w:val="24"/>
          <w:szCs w:val="24"/>
        </w:rPr>
        <w:t>).</w:t>
      </w:r>
    </w:p>
    <w:p w14:paraId="3708C5E3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Used to specify a </w:t>
      </w:r>
      <w:proofErr w:type="gramStart"/>
      <w:r>
        <w:rPr>
          <w:rFonts w:hint="cs"/>
          <w:i/>
          <w:sz w:val="24"/>
          <w:szCs w:val="24"/>
        </w:rPr>
        <w:t xml:space="preserve">relationship </w:t>
      </w:r>
      <w:r>
        <w:rPr>
          <w:rFonts w:hint="cs"/>
          <w:sz w:val="24"/>
          <w:szCs w:val="24"/>
        </w:rPr>
        <w:t xml:space="preserve"> among</w:t>
      </w:r>
      <w:proofErr w:type="gramEnd"/>
      <w:r>
        <w:rPr>
          <w:rFonts w:hint="cs"/>
          <w:sz w:val="24"/>
          <w:szCs w:val="24"/>
        </w:rPr>
        <w:t xml:space="preserve"> tuples in two relations: the </w:t>
      </w:r>
      <w:r>
        <w:rPr>
          <w:rFonts w:hint="cs"/>
          <w:b/>
          <w:sz w:val="24"/>
          <w:szCs w:val="24"/>
        </w:rPr>
        <w:t>referencing relation</w:t>
      </w:r>
      <w:r>
        <w:rPr>
          <w:rFonts w:hint="cs"/>
          <w:sz w:val="24"/>
          <w:szCs w:val="24"/>
        </w:rPr>
        <w:t xml:space="preserve"> and the </w:t>
      </w:r>
      <w:r>
        <w:rPr>
          <w:rFonts w:hint="cs"/>
          <w:b/>
          <w:sz w:val="24"/>
          <w:szCs w:val="24"/>
        </w:rPr>
        <w:t>referenced relation</w:t>
      </w:r>
      <w:r>
        <w:rPr>
          <w:rFonts w:hint="cs"/>
          <w:sz w:val="24"/>
          <w:szCs w:val="24"/>
        </w:rPr>
        <w:t>.</w:t>
      </w:r>
    </w:p>
    <w:p w14:paraId="669C5EE5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Tuples in the </w:t>
      </w:r>
      <w:r>
        <w:rPr>
          <w:rFonts w:hint="cs"/>
          <w:i/>
          <w:sz w:val="24"/>
          <w:szCs w:val="24"/>
        </w:rPr>
        <w:t xml:space="preserve">referencing </w:t>
      </w:r>
      <w:proofErr w:type="gramStart"/>
      <w:r>
        <w:rPr>
          <w:rFonts w:hint="cs"/>
          <w:i/>
          <w:sz w:val="24"/>
          <w:szCs w:val="24"/>
        </w:rPr>
        <w:t>relation</w:t>
      </w:r>
      <w:r>
        <w:rPr>
          <w:rFonts w:hint="cs"/>
          <w:sz w:val="24"/>
          <w:szCs w:val="24"/>
        </w:rPr>
        <w:t xml:space="preserve">  R</w:t>
      </w:r>
      <w:proofErr w:type="gramEnd"/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 xml:space="preserve"> have attributes FK (called </w:t>
      </w:r>
      <w:r>
        <w:rPr>
          <w:rFonts w:hint="cs"/>
          <w:b/>
          <w:sz w:val="24"/>
          <w:szCs w:val="24"/>
        </w:rPr>
        <w:t>foreign key</w:t>
      </w:r>
      <w:r>
        <w:rPr>
          <w:rFonts w:hint="cs"/>
          <w:sz w:val="24"/>
          <w:szCs w:val="24"/>
        </w:rPr>
        <w:t xml:space="preserve"> attributes) that reference the primary key attributes PK of the </w:t>
      </w:r>
      <w:r>
        <w:rPr>
          <w:rFonts w:hint="cs"/>
          <w:i/>
          <w:sz w:val="24"/>
          <w:szCs w:val="24"/>
        </w:rPr>
        <w:t>referenced relation</w:t>
      </w:r>
      <w:r>
        <w:rPr>
          <w:rFonts w:hint="cs"/>
          <w:sz w:val="24"/>
          <w:szCs w:val="24"/>
        </w:rPr>
        <w:t xml:space="preserve">  R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>. A tuple t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 xml:space="preserve"> in R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 xml:space="preserve"> is said to </w:t>
      </w:r>
      <w:r>
        <w:rPr>
          <w:rFonts w:hint="cs"/>
          <w:b/>
          <w:sz w:val="24"/>
          <w:szCs w:val="24"/>
        </w:rPr>
        <w:t>reference</w:t>
      </w:r>
      <w:r>
        <w:rPr>
          <w:rFonts w:hint="cs"/>
          <w:sz w:val="24"/>
          <w:szCs w:val="24"/>
        </w:rPr>
        <w:t xml:space="preserve"> a tuple t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 xml:space="preserve"> in R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 xml:space="preserve"> if t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>[FK] = t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>[PK].</w:t>
      </w:r>
    </w:p>
    <w:p w14:paraId="17F15CCC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A referential integrity constraint can be displayed in a relational database schema as a directed arc from R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>.FK to R</w:t>
      </w:r>
      <w:r>
        <w:rPr>
          <w:rFonts w:hint="cs"/>
          <w:sz w:val="24"/>
          <w:szCs w:val="24"/>
          <w:vertAlign w:val="subscript"/>
        </w:rPr>
        <w:t>2</w:t>
      </w:r>
      <w:r>
        <w:rPr>
          <w:rFonts w:hint="cs"/>
          <w:sz w:val="24"/>
          <w:szCs w:val="24"/>
        </w:rPr>
        <w:t xml:space="preserve">. </w:t>
      </w:r>
    </w:p>
    <w:p w14:paraId="2181BD47" w14:textId="77777777" w:rsidR="00144EFB" w:rsidRDefault="00144EFB" w:rsidP="00144EFB">
      <w:pPr>
        <w:pStyle w:val="Heading2"/>
        <w:ind w:left="540" w:hanging="540"/>
        <w:jc w:val="center"/>
        <w:rPr>
          <w:rFonts w:hint="cs"/>
          <w:sz w:val="24"/>
          <w:szCs w:val="24"/>
          <w:u w:val="single"/>
        </w:rPr>
      </w:pPr>
      <w:r>
        <w:rPr>
          <w:rFonts w:hint="cs"/>
          <w:sz w:val="24"/>
          <w:szCs w:val="24"/>
          <w:u w:val="single"/>
        </w:rPr>
        <w:t>Statement of the constraint</w:t>
      </w:r>
    </w:p>
    <w:p w14:paraId="094704FE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The value in the foreign key column (or columns) FK of the </w:t>
      </w:r>
      <w:proofErr w:type="spellStart"/>
      <w:r>
        <w:rPr>
          <w:rFonts w:hint="cs"/>
          <w:sz w:val="24"/>
          <w:szCs w:val="24"/>
        </w:rPr>
        <w:t>the</w:t>
      </w:r>
      <w:proofErr w:type="spellEnd"/>
      <w:r>
        <w:rPr>
          <w:rFonts w:hint="cs"/>
          <w:sz w:val="24"/>
          <w:szCs w:val="24"/>
        </w:rPr>
        <w:t xml:space="preserve"> </w:t>
      </w:r>
      <w:r>
        <w:rPr>
          <w:rFonts w:hint="cs"/>
          <w:b/>
          <w:sz w:val="24"/>
          <w:szCs w:val="24"/>
        </w:rPr>
        <w:t xml:space="preserve">referencing relation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vertAlign w:val="subscript"/>
        </w:rPr>
        <w:t>1</w:t>
      </w:r>
      <w:r>
        <w:rPr>
          <w:rFonts w:hint="cs"/>
          <w:sz w:val="24"/>
          <w:szCs w:val="24"/>
        </w:rPr>
        <w:t xml:space="preserve"> can be </w:t>
      </w:r>
      <w:r>
        <w:rPr>
          <w:rFonts w:hint="cs"/>
          <w:sz w:val="24"/>
          <w:szCs w:val="24"/>
          <w:u w:val="single"/>
        </w:rPr>
        <w:t>either</w:t>
      </w:r>
      <w:r>
        <w:rPr>
          <w:rFonts w:hint="cs"/>
          <w:sz w:val="24"/>
          <w:szCs w:val="24"/>
        </w:rPr>
        <w:t>:</w:t>
      </w:r>
    </w:p>
    <w:p w14:paraId="04974098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ab/>
        <w:t xml:space="preserve">  (1) a value of an existing primary key value of the corresponding primary key PK in the </w:t>
      </w:r>
      <w:r>
        <w:rPr>
          <w:rFonts w:hint="cs"/>
          <w:b/>
          <w:sz w:val="24"/>
          <w:szCs w:val="24"/>
        </w:rPr>
        <w:t xml:space="preserve">referenced relation </w:t>
      </w:r>
      <w:r>
        <w:rPr>
          <w:rFonts w:hint="cs"/>
          <w:sz w:val="24"/>
          <w:szCs w:val="24"/>
        </w:rPr>
        <w:t>R</w:t>
      </w:r>
      <w:proofErr w:type="gramStart"/>
      <w:r>
        <w:rPr>
          <w:rFonts w:hint="cs"/>
          <w:sz w:val="24"/>
          <w:szCs w:val="24"/>
          <w:vertAlign w:val="subscript"/>
        </w:rPr>
        <w:t>2,</w:t>
      </w:r>
      <w:r>
        <w:rPr>
          <w:rFonts w:hint="cs"/>
          <w:sz w:val="24"/>
          <w:szCs w:val="24"/>
        </w:rPr>
        <w:t>,</w:t>
      </w:r>
      <w:proofErr w:type="gramEnd"/>
      <w:r>
        <w:rPr>
          <w:rFonts w:hint="cs"/>
          <w:sz w:val="24"/>
          <w:szCs w:val="24"/>
        </w:rPr>
        <w:t xml:space="preserve"> or..</w:t>
      </w:r>
    </w:p>
    <w:p w14:paraId="3995C329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</w:rPr>
        <w:tab/>
        <w:t xml:space="preserve"> (2) a null.</w:t>
      </w:r>
    </w:p>
    <w:p w14:paraId="416CE1B9" w14:textId="77777777" w:rsidR="00144EFB" w:rsidRDefault="00144EFB" w:rsidP="00144EFB">
      <w:pPr>
        <w:pStyle w:val="Heading1"/>
        <w:ind w:left="0" w:firstLine="0"/>
        <w:jc w:val="center"/>
        <w:rPr>
          <w:rFonts w:hint="cs"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Other Types of Constraints</w:t>
      </w:r>
    </w:p>
    <w:p w14:paraId="091C4A48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Semantic Integrity Constraints:</w:t>
      </w:r>
    </w:p>
    <w:p w14:paraId="1D5A57FE" w14:textId="77777777" w:rsidR="00144EFB" w:rsidRDefault="00144EFB" w:rsidP="00144EFB">
      <w:pPr>
        <w:pStyle w:val="Heading2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E.g., “the max. no. of hours per employee for all projects he or she works on is 56 </w:t>
      </w:r>
      <w:proofErr w:type="spellStart"/>
      <w:r>
        <w:rPr>
          <w:rFonts w:hint="cs"/>
          <w:sz w:val="24"/>
          <w:szCs w:val="24"/>
        </w:rPr>
        <w:t>hrs</w:t>
      </w:r>
      <w:proofErr w:type="spellEnd"/>
      <w:r>
        <w:rPr>
          <w:rFonts w:hint="cs"/>
          <w:sz w:val="24"/>
          <w:szCs w:val="24"/>
        </w:rPr>
        <w:t xml:space="preserve"> per week”</w:t>
      </w:r>
    </w:p>
    <w:p w14:paraId="2DEE68B7" w14:textId="77777777" w:rsidR="00144EFB" w:rsidRDefault="00144EFB" w:rsidP="00144EFB">
      <w:pPr>
        <w:pStyle w:val="Heading2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lastRenderedPageBreak/>
        <w:t xml:space="preserve">A </w:t>
      </w:r>
      <w:r>
        <w:rPr>
          <w:rFonts w:hint="cs"/>
          <w:i/>
          <w:sz w:val="24"/>
          <w:szCs w:val="24"/>
        </w:rPr>
        <w:t>constraint specification language</w:t>
      </w:r>
      <w:r>
        <w:rPr>
          <w:rFonts w:hint="cs"/>
          <w:sz w:val="24"/>
          <w:szCs w:val="24"/>
        </w:rPr>
        <w:t xml:space="preserve"> may have to be used to express these</w:t>
      </w:r>
    </w:p>
    <w:p w14:paraId="2E340C39" w14:textId="77777777" w:rsidR="00144EFB" w:rsidRDefault="00144EFB" w:rsidP="00144EFB">
      <w:pPr>
        <w:pStyle w:val="Heading2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SQL allows triggers and assertion to allow for some of these</w:t>
      </w:r>
    </w:p>
    <w:p w14:paraId="1DC5B516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Update Operations on Relations</w:t>
      </w:r>
    </w:p>
    <w:p w14:paraId="44C0C051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INSERT a tuple.</w:t>
      </w:r>
    </w:p>
    <w:p w14:paraId="319ECD87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DELETE a tuple.</w:t>
      </w:r>
    </w:p>
    <w:p w14:paraId="343F6F50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MODIFY a tuple.</w:t>
      </w:r>
    </w:p>
    <w:p w14:paraId="009E1D8B" w14:textId="77777777" w:rsidR="00144EFB" w:rsidRDefault="00144EFB" w:rsidP="00144EFB">
      <w:pPr>
        <w:pStyle w:val="Heading2"/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 </w:t>
      </w:r>
    </w:p>
    <w:p w14:paraId="4CE009EE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Integrity constraints should not be violated by the update operations.</w:t>
      </w:r>
    </w:p>
    <w:p w14:paraId="49E9BE49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Several update operations may have to be grouped together.</w:t>
      </w:r>
    </w:p>
    <w:p w14:paraId="2735DF1F" w14:textId="77777777" w:rsidR="00144EFB" w:rsidRDefault="00144EFB" w:rsidP="00144EFB">
      <w:pPr>
        <w:pStyle w:val="Heading2"/>
        <w:numPr>
          <w:ilvl w:val="0"/>
          <w:numId w:val="17"/>
        </w:numPr>
        <w:ind w:left="1170" w:hanging="45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Updates may </w:t>
      </w:r>
      <w:r>
        <w:rPr>
          <w:rFonts w:hint="cs"/>
          <w:i/>
          <w:sz w:val="24"/>
          <w:szCs w:val="24"/>
        </w:rPr>
        <w:t>propagate</w:t>
      </w:r>
      <w:r>
        <w:rPr>
          <w:rFonts w:hint="cs"/>
          <w:sz w:val="24"/>
          <w:szCs w:val="24"/>
        </w:rPr>
        <w:t xml:space="preserve"> to cause other updates automatically. This may be necessary to maintain integrity constraints.</w:t>
      </w:r>
    </w:p>
    <w:p w14:paraId="58BD719E" w14:textId="77777777" w:rsidR="00144EFB" w:rsidRDefault="00144EFB" w:rsidP="00144EFB">
      <w:pPr>
        <w:pStyle w:val="Heading1"/>
        <w:ind w:left="0" w:firstLine="0"/>
        <w:jc w:val="center"/>
        <w:rPr>
          <w:rFonts w:hint="cs"/>
          <w:b/>
          <w:color w:val="333399"/>
          <w:sz w:val="24"/>
          <w:szCs w:val="24"/>
        </w:rPr>
      </w:pPr>
      <w:r>
        <w:rPr>
          <w:rFonts w:hint="cs"/>
          <w:b/>
          <w:color w:val="333399"/>
          <w:sz w:val="24"/>
          <w:szCs w:val="24"/>
        </w:rPr>
        <w:t>Update Operations on Relations</w:t>
      </w:r>
    </w:p>
    <w:p w14:paraId="76BC8D91" w14:textId="77777777" w:rsidR="00144EFB" w:rsidRDefault="00144EFB" w:rsidP="00144EFB">
      <w:pPr>
        <w:pStyle w:val="Heading2"/>
        <w:numPr>
          <w:ilvl w:val="0"/>
          <w:numId w:val="16"/>
        </w:numPr>
        <w:ind w:left="540" w:hanging="540"/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In case of integrity violation, several actions can be taken:</w:t>
      </w:r>
    </w:p>
    <w:p w14:paraId="3A8FE558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Cancel the operation that causes the violation (REJECT option)</w:t>
      </w:r>
    </w:p>
    <w:p w14:paraId="3D5E2993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Perform the operation but inform the user of the violation</w:t>
      </w:r>
    </w:p>
    <w:p w14:paraId="606DC69D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>Trigger additional updates so the violation is corrected (CASCADE option, SET NULL option)</w:t>
      </w:r>
    </w:p>
    <w:p w14:paraId="6E69698C" w14:textId="77777777" w:rsidR="00144EFB" w:rsidRDefault="00144EFB" w:rsidP="00144EFB">
      <w:pPr>
        <w:pStyle w:val="Heading3"/>
        <w:numPr>
          <w:ilvl w:val="0"/>
          <w:numId w:val="18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</w:rPr>
        <w:t xml:space="preserve">Execute a user-specified error-correction routine </w:t>
      </w:r>
    </w:p>
    <w:p w14:paraId="58CA1BF9" w14:textId="77777777" w:rsidR="00144EFB" w:rsidRDefault="00144EFB" w:rsidP="00144EFB">
      <w:pPr>
        <w:pStyle w:val="Heading1"/>
        <w:ind w:left="0" w:firstLine="0"/>
        <w:rPr>
          <w:rFonts w:hint="cs"/>
          <w:color w:val="800000"/>
          <w:sz w:val="24"/>
          <w:szCs w:val="24"/>
        </w:rPr>
      </w:pPr>
    </w:p>
    <w:sectPr w:rsidR="00144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FAE3FA"/>
    <w:lvl w:ilvl="0">
      <w:numFmt w:val="bullet"/>
      <w:lvlText w:val="*"/>
      <w:lvlJc w:val="left"/>
    </w:lvl>
  </w:abstractNum>
  <w:abstractNum w:abstractNumId="1" w15:restartNumberingAfterBreak="0">
    <w:nsid w:val="028B352C"/>
    <w:multiLevelType w:val="hybridMultilevel"/>
    <w:tmpl w:val="20CA6A1A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A53B4"/>
    <w:multiLevelType w:val="hybridMultilevel"/>
    <w:tmpl w:val="E7842F26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C0977"/>
    <w:multiLevelType w:val="hybridMultilevel"/>
    <w:tmpl w:val="B7EA2ACA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55315"/>
    <w:multiLevelType w:val="hybridMultilevel"/>
    <w:tmpl w:val="13555315"/>
    <w:lvl w:ilvl="0" w:tplc="FFFFFFFF">
      <w:numFmt w:val="bullet"/>
      <w:lvlText w:val=""/>
      <w:lvlJc w:val="left"/>
      <w:pPr>
        <w:ind w:left="360" w:hanging="360"/>
      </w:pPr>
      <w:rPr>
        <w:rFonts w:ascii="Wingdings" w:eastAsia="SimSun" w:hAnsi="Wingdings"/>
        <w:sz w:val="32"/>
        <w:u w:color="00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eastAsia="SimSun" w:hAnsi="Wingdings"/>
        <w:u w:color="000000"/>
      </w:rPr>
    </w:lvl>
  </w:abstractNum>
  <w:abstractNum w:abstractNumId="5" w15:restartNumberingAfterBreak="0">
    <w:nsid w:val="31CF01A0"/>
    <w:multiLevelType w:val="hybridMultilevel"/>
    <w:tmpl w:val="1AE6606A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2452E1"/>
    <w:multiLevelType w:val="hybridMultilevel"/>
    <w:tmpl w:val="70DC0726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52B1C"/>
    <w:multiLevelType w:val="hybridMultilevel"/>
    <w:tmpl w:val="0AEA1F9E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316301"/>
    <w:multiLevelType w:val="hybridMultilevel"/>
    <w:tmpl w:val="F098C15C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A97FC2"/>
    <w:multiLevelType w:val="hybridMultilevel"/>
    <w:tmpl w:val="00DEC5EE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D53469"/>
    <w:multiLevelType w:val="hybridMultilevel"/>
    <w:tmpl w:val="6AD53469"/>
    <w:lvl w:ilvl="0" w:tplc="FFFFFFFF">
      <w:numFmt w:val="bullet"/>
      <w:lvlText w:val=""/>
      <w:lvlJc w:val="left"/>
      <w:pPr>
        <w:ind w:left="360" w:hanging="360"/>
      </w:pPr>
      <w:rPr>
        <w:rFonts w:ascii="Wingdings" w:eastAsia="SimSun" w:hAnsi="Wingdings"/>
        <w:sz w:val="32"/>
        <w:u w:color="00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eastAsia="SimSun" w:hAnsi="Wingdings"/>
        <w:u w:color="000000"/>
      </w:rPr>
    </w:lvl>
  </w:abstractNum>
  <w:abstractNum w:abstractNumId="11" w15:restartNumberingAfterBreak="0">
    <w:nsid w:val="6B4C1866"/>
    <w:multiLevelType w:val="hybridMultilevel"/>
    <w:tmpl w:val="4B80EE90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454D52"/>
    <w:multiLevelType w:val="hybridMultilevel"/>
    <w:tmpl w:val="DF405EF6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C56B48"/>
    <w:multiLevelType w:val="hybridMultilevel"/>
    <w:tmpl w:val="74C56B48"/>
    <w:lvl w:ilvl="0" w:tplc="FFFFFFFF">
      <w:numFmt w:val="bullet"/>
      <w:lvlText w:val=""/>
      <w:lvlJc w:val="left"/>
      <w:pPr>
        <w:ind w:left="360" w:hanging="360"/>
      </w:pPr>
      <w:rPr>
        <w:rFonts w:ascii="Wingdings" w:eastAsia="SimSun" w:hAnsi="Wingdings"/>
        <w:sz w:val="32"/>
        <w:u w:color="00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SimSun" w:hAnsi="Times New Roman"/>
        <w:u w:color="000000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eastAsia="SimSun" w:hAnsi="Wingdings"/>
        <w:u w:color="00000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SimSun" w:hAnsi="Symbol"/>
        <w:u w:color="000000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SimSun" w:hAnsi="Times New Roman"/>
        <w:u w:color="000000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eastAsia="SimSun" w:hAnsi="Wingdings"/>
        <w:u w:color="000000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eastAsia="SimSun" w:hAnsi="Symbol"/>
        <w:u w:color="000000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SimSun" w:hAnsi="Times New Roman"/>
        <w:u w:color="000000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eastAsia="SimSun" w:hAnsi="Wingdings"/>
        <w:u w:color="000000"/>
      </w:rPr>
    </w:lvl>
  </w:abstractNum>
  <w:abstractNum w:abstractNumId="14" w15:restartNumberingAfterBreak="0">
    <w:nsid w:val="789C5286"/>
    <w:multiLevelType w:val="hybridMultilevel"/>
    <w:tmpl w:val="26341D36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86731"/>
    <w:multiLevelType w:val="hybridMultilevel"/>
    <w:tmpl w:val="FA5C3B4A"/>
    <w:lvl w:ilvl="0" w:tplc="FFFFFFFF">
      <w:numFmt w:val="bullet"/>
      <w:lvlText w:val="•"/>
      <w:lvlJc w:val="left"/>
      <w:pPr>
        <w:ind w:left="360" w:hanging="360"/>
      </w:pPr>
      <w:rPr>
        <w:rFonts w:ascii="Times" w:hAnsi="Times" w:hint="default"/>
        <w:sz w:val="56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4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50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28"/>
        </w:rPr>
      </w:lvl>
    </w:lvlOverride>
  </w:num>
  <w:num w:numId="4">
    <w:abstractNumId w:val="11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/>
  </w:num>
  <w:num w:numId="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FB"/>
    <w:rsid w:val="00144EFB"/>
    <w:rsid w:val="00773265"/>
    <w:rsid w:val="00A0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2FE1"/>
  <w15:chartTrackingRefBased/>
  <w15:docId w15:val="{CC9C8748-0471-4285-A74C-F695C459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EFB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EFB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4EFB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4EFB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4EFB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EFB"/>
    <w:rPr>
      <w:rFonts w:ascii="Times New Roman" w:eastAsia="Times New Roman" w:hAnsi="Times New Roman" w:cs="Times New Roman"/>
      <w:color w:val="000000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44EFB"/>
    <w:rPr>
      <w:rFonts w:ascii="Times New Roman" w:eastAsia="Times New Roman" w:hAnsi="Times New Roman" w:cs="Times New Roman"/>
      <w:color w:val="000000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144EFB"/>
    <w:rPr>
      <w:rFonts w:ascii="Times New Roman" w:eastAsia="Times New Roman" w:hAnsi="Times New Roman" w:cs="Times New Roman"/>
      <w:color w:val="000000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144EFB"/>
    <w:rPr>
      <w:rFonts w:ascii="Times New Roman" w:eastAsia="Times New Roman" w:hAnsi="Times New Roman" w:cs="Times New Roman"/>
      <w:color w:val="000000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2022-01-10T10:24:00Z</dcterms:created>
  <dcterms:modified xsi:type="dcterms:W3CDTF">2022-01-10T10:27:00Z</dcterms:modified>
</cp:coreProperties>
</file>